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1" w:rsidRDefault="00B01B61" w:rsidP="00213C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01B61" w:rsidRDefault="00B01B61" w:rsidP="00213C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B01B61" w:rsidRDefault="00B01B61" w:rsidP="00213C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Жигаловский район</w:t>
      </w:r>
    </w:p>
    <w:p w:rsidR="00B01B61" w:rsidRDefault="00B01B61" w:rsidP="00213C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 Дальне-Закорского</w:t>
      </w:r>
    </w:p>
    <w:p w:rsidR="00B01B61" w:rsidRDefault="00B01B61" w:rsidP="00213C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B01B61" w:rsidRDefault="00B01B61" w:rsidP="00213CF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01B61" w:rsidRDefault="00B01B61" w:rsidP="00213C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  <w:t>666418 с. Дальняя Закора, ул. Центральная,23 тел/факс.(839551)2-25-31</w:t>
      </w:r>
    </w:p>
    <w:p w:rsidR="00B01B61" w:rsidRDefault="00B01B61" w:rsidP="00213CF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  <w:lang w:val="ru-RU"/>
        </w:rPr>
        <w:t>_</w:t>
      </w:r>
      <w:r>
        <w:rPr>
          <w:rFonts w:ascii="Times New Roman" w:hAnsi="Times New Roman"/>
          <w:b/>
          <w:color w:val="000000"/>
        </w:rPr>
        <w:t>zakora</w:t>
      </w:r>
      <w:r>
        <w:rPr>
          <w:rFonts w:ascii="Times New Roman" w:hAnsi="Times New Roman"/>
          <w:b/>
          <w:color w:val="000000"/>
          <w:lang w:val="ru-RU"/>
        </w:rPr>
        <w:t>@</w:t>
      </w:r>
      <w:r>
        <w:rPr>
          <w:rFonts w:ascii="Times New Roman" w:hAnsi="Times New Roman"/>
          <w:b/>
          <w:color w:val="000000"/>
        </w:rPr>
        <w:t>mail</w:t>
      </w:r>
      <w:r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</w:rPr>
        <w:t>ru</w:t>
      </w:r>
    </w:p>
    <w:p w:rsidR="00B01B61" w:rsidRDefault="00B01B61" w:rsidP="00213CF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</w:p>
    <w:p w:rsidR="00B01B61" w:rsidRDefault="00B01B61" w:rsidP="00213CF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</w:t>
      </w:r>
    </w:p>
    <w:p w:rsidR="00B01B61" w:rsidRPr="007E4CBC" w:rsidRDefault="00B01B61" w:rsidP="00213CF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 15 »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>.                                                                                                        №  02</w:t>
      </w:r>
    </w:p>
    <w:p w:rsidR="00B01B61" w:rsidRDefault="00B01B61" w:rsidP="00213CF5">
      <w:pPr>
        <w:rPr>
          <w:rFonts w:ascii="Times New Roman" w:hAnsi="Times New Roman"/>
          <w:lang w:val="ru-RU"/>
        </w:rPr>
      </w:pPr>
    </w:p>
    <w:tbl>
      <w:tblPr>
        <w:tblW w:w="9703" w:type="dxa"/>
        <w:tblLook w:val="01E0"/>
      </w:tblPr>
      <w:tblGrid>
        <w:gridCol w:w="4851"/>
        <w:gridCol w:w="4852"/>
      </w:tblGrid>
      <w:tr w:rsidR="00B01B61" w:rsidRPr="005D219C" w:rsidTr="001834F0">
        <w:trPr>
          <w:trHeight w:val="1148"/>
        </w:trPr>
        <w:tc>
          <w:tcPr>
            <w:tcW w:w="4851" w:type="dxa"/>
          </w:tcPr>
          <w:p w:rsidR="00B01B61" w:rsidRDefault="00B01B61" w:rsidP="001834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Дальне-Закорского муниципального образования </w:t>
            </w:r>
          </w:p>
          <w:p w:rsidR="00B01B61" w:rsidRDefault="00B01B61" w:rsidP="001834F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4852" w:type="dxa"/>
          </w:tcPr>
          <w:p w:rsidR="00B01B61" w:rsidRDefault="00B01B61" w:rsidP="001834F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01B61" w:rsidRDefault="00B01B61" w:rsidP="00213CF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частью 5 статьи 17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Уставом Дальне-Закорского муниципального образования 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B01B61" w:rsidRDefault="00B01B61" w:rsidP="00213CF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1.Утвердить Порядок формирования, утверждения и ведения планов закупок товаров, работ, услуг для обеспечения муниципальных нужд Дальне-Закорского муниципального образования.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Администрации Дальне-Закорского сельского поселения в течении трех дней со дня принятия настоящего постановления разместить Порядок формирования, утверждения и ведения планов закупок товаров, работ, услуг для обеспечения муниципальных нужд Дальне-Закорского муниципального образования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 оказание услуг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3.Настоящее постановление вступает в силу  с 01.01.2016 г. 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Контроль исполнения данного постановления оставляю за собой.</w:t>
      </w: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ind w:firstLine="708"/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Глава Дальне-Закорского</w:t>
      </w: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                 Г.П. Артемьев</w:t>
      </w: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Default="00B01B61" w:rsidP="00213CF5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B01B61" w:rsidRPr="00E06A3E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B01B61" w:rsidRDefault="00B01B61" w:rsidP="00D3307E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B01B61" w:rsidRPr="00E06A3E" w:rsidRDefault="00B01B61" w:rsidP="00D3307E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Утвержден 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Дальне-Закорского сельского поселения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lang w:val="ru-RU"/>
        </w:rPr>
        <w:t>января 2016 года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№ 02</w:t>
      </w:r>
    </w:p>
    <w:p w:rsidR="00B01B61" w:rsidRDefault="00B01B61" w:rsidP="00606ADA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B01B61" w:rsidRDefault="00B01B61" w:rsidP="00606AD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ПОРЯДОК</w:t>
      </w:r>
    </w:p>
    <w:p w:rsidR="00B01B61" w:rsidRDefault="00B01B61" w:rsidP="00606AD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ФОРМИРОВАНИЯ, УТВЕРЖДЕНИЯ И ВЕДЕНИЯ ПЛАНОВ ЗАКУПОК ТОВАРОВ, РАБОТ, УСЛУГ ДЛЯ ОБЕСПЕЧЕНИЯ МУНИЦИПАЛЬНЫХ НУЖД</w:t>
      </w:r>
    </w:p>
    <w:p w:rsidR="00B01B61" w:rsidRDefault="00B01B61" w:rsidP="00606AD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ДАЛЬНЕ-ЗАКОРСКОГО МУНИЦИПАЛЬНОГО ОБРАЗОВАНИЯ</w:t>
      </w:r>
    </w:p>
    <w:p w:rsidR="00B01B61" w:rsidRDefault="00B01B61" w:rsidP="00606AD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</w:t>
      </w:r>
      <w:r w:rsidRPr="00955650">
        <w:rPr>
          <w:rFonts w:ascii="Times New Roman" w:hAnsi="Times New Roman"/>
          <w:lang w:val="ru-RU"/>
        </w:rPr>
        <w:t>Настоящий документ устанавливает порядок формирования, утверждения и ведения планов закупок товаров, работ, услуг (далее соответственно – Порядок, планы закупок) для обеспечения муниципальных нужд Дальне-Закорского муниципального образования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Планы закупок формируются и утверждаются в течении 10 рабочих дней: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2.1. Муниципальными заказчиками, действующими от имени Дальне-Закорского муниципального образования ( далее – муниципальные заказчики), после доведения до соответствующего муниципального заказчика объема прав в денежном выражении на принятие и (или)  исполнение обязательств в соответствии с бюджетным законодательством Российской Федерации.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2.2. Муниципальными бюджетными учреждениями, за исключением закупок, осуществляемых в соответствии  с частями 2 и 6 статьи 15 Федерального закона о контрактной системе, после утверждения планов финансово-хозяйственной деятельности.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2.3.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 в объекты капитального строительства  муниципальной собственности Дальне-Закорского муниципального образования  (далее – субсидии). При этом в план закупок включаются только закупки, которые планируется за счет субсидий.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2.4. Муниципальными бюджетными учреждениями,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 , со дня доведения 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3.1 Муниципальные заказчики  в сроки, установленные главными распорядителями бюджетных средств, в ведении которых находятся соответствующие муниципальные заказчики: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 исполнение обязательств в соответствии с бюджетным законодательством Российской Федерации утверждают в сроки, установленные  пунктом 2  Порядка, сформированные планы закупок и уведомляют  об этом главного распорядителя;  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3.2. Учреждения, указанные в подпункте 2.2 пункта 2 настоящего Порядка, в сроки, установленные органами, осуществляющими функции и полномочия учредителя, в отношении соответствующих учреждений: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представления в соответствии с бюджетным законодательством Российской Федерации обоснований бюджетных ассигнований;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при необходимости уточняют планы закупок, после их уточнения и утверждения планов  финансово-хозяйственной деятельности утверждают в сроки, установленные пунктом 2 Порядка, сформированные планы закупок и уведомляют об этом орган, осуществляющий функции и полномочия их учредителя;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3.3. Юридические лица, указанные в подпункте 2.3. пункта 2 настоящего Порядка: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формируют планы закупок в сроки , установленные главными распорядителями, не позднее сроков, установленных администрацией Дальне-Закорского сельского поселения, после принятия решений  (согласования проектов решений  о предоставлении субсидий на осуществление капитальных вложений;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документа, планы закупок;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3.4. Юридические лица, указанные в подпункте 2.4. пункта 2 настоящего Порядка: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формируют планы закупок в сроки, установленные главными распорядителями , не позднее сроков, администрацией Дальне-Закорского сельского поселения, после принятия решений (согласования проектов решений) о подготовке и реализации  бюджетных инвестиций в объекты капитального строительства муниципальной собственности или приобретений объектов недвижимого имущества в муниципальную собственность;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Планы закупок формируются на срок, соответствующий сроку действия решения Думы Дальне-Закорского сельского поселения о бюджете Дальне-Закорского сельского поселения 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6. В планы закупок муниципальных заказчиков в соответствии с бюджетным законодательством  Российской Федерации, а также в планы  закупок юридических лиц, указанных в подпунктах 2.2 и  2.3 пункта 2 настоящего Порядка, включается информация о закупках, осуществление которых  планируется по истечении планового периода 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этом случае информация вносится в планы закупок на весь срок планируемых закупок с учетом особенностей, установленных порядком формирования,  утверждения и ведения планов закупок для обеспечения соответственно нужд Дальне-Закорского сельского поселения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необходимости являются: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7.1. Приведение планов закупок в соответствии с утвержденными изменениями целей осуществления закупок, определенных с учетом положений  статьи 13  Федерального закона о контрактной системе и установленных в соответствии со статьей  19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7.2. Приведение планов закупок в соответствии с решением Думы Дальне-Закорского сельского поселения  о внесении изменений в решение Думы Дальне-Закорского сельского поселения о бюджете Дальне-Закорского сельского поселения.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7.3.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Думы Дальне-Закорского сельского поселения о бюджете Дальне-Закорского сельского поселения на текущий финансовый год и плановый период.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7.4. Реализация решения, принятого муниципальным заказчиком или юридическим лицом по итогам обязательного общественного обсуждения закупок.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7.5. Использование в соответствии с законодательством Российской Федерации экономии, полученной при осуществлении закупок.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8. В план закупок включается информация о закупках, извещение 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 к заключению в течении указанного периода.</w:t>
      </w:r>
    </w:p>
    <w:p w:rsidR="00B01B61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9. Формирование, утверждение и ведение планов закупок юридическими лицами, указанными в подпункте 2.4 пункта 2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B01B61" w:rsidRPr="00D3307E" w:rsidRDefault="00B01B61" w:rsidP="00D3307E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10. Утвержденный план закупок в течении трех рабочих дней со дня утверждения или изменения такого плана подлежит размещению в единой информационной системе, а до ввода ее в эксплуатацию – на официальном сайте 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</w:rPr>
        <w:t>www</w:t>
      </w:r>
      <w:r w:rsidRPr="00D3307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zakupki</w:t>
      </w:r>
      <w:r w:rsidRPr="00D3307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gov</w:t>
      </w:r>
      <w:r w:rsidRPr="00D3307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 w:rsidRPr="00D3307E">
        <w:rPr>
          <w:rFonts w:ascii="Times New Roman" w:hAnsi="Times New Roman"/>
          <w:lang w:val="ru-RU"/>
        </w:rPr>
        <w:t>)</w:t>
      </w:r>
    </w:p>
    <w:p w:rsidR="00B01B61" w:rsidRPr="00213CF5" w:rsidRDefault="00B01B61" w:rsidP="00D3307E">
      <w:pPr>
        <w:jc w:val="both"/>
        <w:rPr>
          <w:lang w:val="ru-RU"/>
        </w:rPr>
      </w:pPr>
    </w:p>
    <w:sectPr w:rsidR="00B01B61" w:rsidRPr="00213CF5" w:rsidSect="00D330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732"/>
    <w:multiLevelType w:val="hybridMultilevel"/>
    <w:tmpl w:val="D1846EEA"/>
    <w:lvl w:ilvl="0" w:tplc="9320B77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F5"/>
    <w:rsid w:val="000254CE"/>
    <w:rsid w:val="000815AE"/>
    <w:rsid w:val="000D0284"/>
    <w:rsid w:val="001834F0"/>
    <w:rsid w:val="00213CF5"/>
    <w:rsid w:val="00221FD2"/>
    <w:rsid w:val="00245007"/>
    <w:rsid w:val="002563FD"/>
    <w:rsid w:val="002C4595"/>
    <w:rsid w:val="003D567B"/>
    <w:rsid w:val="00460EE4"/>
    <w:rsid w:val="004B491C"/>
    <w:rsid w:val="004C7FB3"/>
    <w:rsid w:val="005011FA"/>
    <w:rsid w:val="005C0153"/>
    <w:rsid w:val="005D219C"/>
    <w:rsid w:val="00606ADA"/>
    <w:rsid w:val="006C087A"/>
    <w:rsid w:val="007E4CBC"/>
    <w:rsid w:val="007F7582"/>
    <w:rsid w:val="008D5E6F"/>
    <w:rsid w:val="00955650"/>
    <w:rsid w:val="009D3A30"/>
    <w:rsid w:val="00A32EA2"/>
    <w:rsid w:val="00A5201A"/>
    <w:rsid w:val="00A576EF"/>
    <w:rsid w:val="00B01B61"/>
    <w:rsid w:val="00B022C6"/>
    <w:rsid w:val="00BD74C9"/>
    <w:rsid w:val="00C54EF6"/>
    <w:rsid w:val="00C567D7"/>
    <w:rsid w:val="00D3307E"/>
    <w:rsid w:val="00DB6248"/>
    <w:rsid w:val="00E06A3E"/>
    <w:rsid w:val="00E759FA"/>
    <w:rsid w:val="00F5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5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3C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3CF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0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4</Pages>
  <Words>1812</Words>
  <Characters>10335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2016-01-15T01:59:00Z</cp:lastPrinted>
  <dcterms:created xsi:type="dcterms:W3CDTF">2015-12-23T06:51:00Z</dcterms:created>
  <dcterms:modified xsi:type="dcterms:W3CDTF">2016-01-15T01:59:00Z</dcterms:modified>
</cp:coreProperties>
</file>