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1E" w:rsidRDefault="00675B1E" w:rsidP="00EE7335">
      <w:pPr>
        <w:jc w:val="center"/>
        <w:rPr>
          <w:b/>
          <w:sz w:val="32"/>
          <w:szCs w:val="32"/>
        </w:rPr>
      </w:pPr>
      <w:r w:rsidRPr="00566A84">
        <w:rPr>
          <w:b/>
          <w:sz w:val="32"/>
          <w:szCs w:val="32"/>
        </w:rPr>
        <w:t>Российская  Федерация</w:t>
      </w:r>
    </w:p>
    <w:p w:rsidR="00675B1E" w:rsidRPr="00566A84" w:rsidRDefault="00675B1E" w:rsidP="00EE7335">
      <w:pPr>
        <w:jc w:val="center"/>
        <w:rPr>
          <w:b/>
          <w:sz w:val="32"/>
          <w:szCs w:val="32"/>
        </w:rPr>
      </w:pPr>
      <w:r w:rsidRPr="00566A84">
        <w:rPr>
          <w:b/>
          <w:sz w:val="32"/>
          <w:szCs w:val="32"/>
        </w:rPr>
        <w:t>Иркутская область</w:t>
      </w:r>
    </w:p>
    <w:p w:rsidR="00675B1E" w:rsidRPr="00566A84" w:rsidRDefault="00675B1E" w:rsidP="00EE7335">
      <w:pPr>
        <w:jc w:val="center"/>
        <w:rPr>
          <w:b/>
          <w:sz w:val="32"/>
          <w:szCs w:val="32"/>
        </w:rPr>
      </w:pPr>
      <w:r w:rsidRPr="00566A84">
        <w:rPr>
          <w:b/>
          <w:sz w:val="32"/>
          <w:szCs w:val="32"/>
        </w:rPr>
        <w:t>Жигаловский район</w:t>
      </w:r>
    </w:p>
    <w:p w:rsidR="00675B1E" w:rsidRPr="00611BBF" w:rsidRDefault="00675B1E" w:rsidP="00EE7335">
      <w:pPr>
        <w:jc w:val="center"/>
        <w:rPr>
          <w:b/>
          <w:sz w:val="32"/>
          <w:szCs w:val="32"/>
        </w:rPr>
      </w:pPr>
      <w:r w:rsidRPr="00566A84">
        <w:rPr>
          <w:b/>
          <w:sz w:val="32"/>
          <w:szCs w:val="32"/>
        </w:rPr>
        <w:t>Администрация Дальне</w:t>
      </w:r>
      <w:r w:rsidRPr="00611BBF">
        <w:rPr>
          <w:b/>
          <w:sz w:val="32"/>
          <w:szCs w:val="32"/>
        </w:rPr>
        <w:t xml:space="preserve"> – Закорского</w:t>
      </w:r>
    </w:p>
    <w:p w:rsidR="00675B1E" w:rsidRPr="00611BBF" w:rsidRDefault="00675B1E" w:rsidP="00EE7335">
      <w:pPr>
        <w:jc w:val="center"/>
        <w:rPr>
          <w:b/>
          <w:sz w:val="32"/>
          <w:szCs w:val="32"/>
        </w:rPr>
      </w:pPr>
      <w:r w:rsidRPr="00611BBF">
        <w:rPr>
          <w:b/>
          <w:sz w:val="32"/>
          <w:szCs w:val="32"/>
        </w:rPr>
        <w:t xml:space="preserve"> сельского поселения</w:t>
      </w:r>
      <w:r w:rsidRPr="00611BBF">
        <w:rPr>
          <w:b/>
        </w:rPr>
        <w:t xml:space="preserve">      </w:t>
      </w:r>
    </w:p>
    <w:p w:rsidR="00675B1E" w:rsidRPr="00566A84" w:rsidRDefault="00675B1E" w:rsidP="00EE7335">
      <w:pPr>
        <w:pBdr>
          <w:bottom w:val="single" w:sz="12" w:space="1" w:color="auto"/>
        </w:pBdr>
        <w:jc w:val="center"/>
        <w:rPr>
          <w:b/>
          <w:sz w:val="32"/>
          <w:szCs w:val="32"/>
        </w:rPr>
      </w:pPr>
      <w:r>
        <w:rPr>
          <w:b/>
          <w:sz w:val="32"/>
          <w:szCs w:val="32"/>
        </w:rPr>
        <w:t>ПОСТАНОВЛЕНИЕ</w:t>
      </w:r>
    </w:p>
    <w:p w:rsidR="00675B1E" w:rsidRPr="00591252" w:rsidRDefault="00675B1E" w:rsidP="00EE7335">
      <w:pPr>
        <w:jc w:val="center"/>
        <w:rPr>
          <w:b/>
        </w:rPr>
      </w:pPr>
      <w:r w:rsidRPr="00611BBF">
        <w:rPr>
          <w:b/>
        </w:rPr>
        <w:t xml:space="preserve">666418, с. Дальняя Закора, ул. Центральная д. 23 тел. </w:t>
      </w:r>
      <w:r w:rsidRPr="00104047">
        <w:rPr>
          <w:b/>
        </w:rPr>
        <w:t>(839551) 2-25-31</w:t>
      </w:r>
      <w:r w:rsidRPr="00591252">
        <w:rPr>
          <w:b/>
        </w:rPr>
        <w:t xml:space="preserve"> </w:t>
      </w:r>
      <w:r w:rsidRPr="00591252">
        <w:rPr>
          <w:b/>
          <w:lang w:val="en-US"/>
        </w:rPr>
        <w:t>d</w:t>
      </w:r>
      <w:r w:rsidRPr="00591252">
        <w:rPr>
          <w:b/>
        </w:rPr>
        <w:t>_</w:t>
      </w:r>
      <w:r w:rsidRPr="00591252">
        <w:rPr>
          <w:b/>
          <w:lang w:val="en-US"/>
        </w:rPr>
        <w:t>zakora</w:t>
      </w:r>
      <w:r w:rsidRPr="00591252">
        <w:rPr>
          <w:b/>
        </w:rPr>
        <w:t>@</w:t>
      </w:r>
      <w:r w:rsidRPr="00591252">
        <w:rPr>
          <w:b/>
          <w:lang w:val="en-US"/>
        </w:rPr>
        <w:t>mail</w:t>
      </w:r>
      <w:r w:rsidRPr="00591252">
        <w:rPr>
          <w:b/>
        </w:rPr>
        <w:t>.</w:t>
      </w:r>
      <w:r w:rsidRPr="00591252">
        <w:rPr>
          <w:b/>
          <w:lang w:val="en-US"/>
        </w:rPr>
        <w:t>ru</w:t>
      </w:r>
    </w:p>
    <w:p w:rsidR="00675B1E" w:rsidRPr="00591252" w:rsidRDefault="00675B1E" w:rsidP="00EE7335"/>
    <w:p w:rsidR="00675B1E" w:rsidRPr="0035529E" w:rsidRDefault="00675B1E" w:rsidP="00EE7335">
      <w:r w:rsidRPr="0035529E">
        <w:t>« 0</w:t>
      </w:r>
      <w:r w:rsidRPr="0035529E">
        <w:rPr>
          <w:lang w:val="en-US"/>
        </w:rPr>
        <w:t>3</w:t>
      </w:r>
      <w:r w:rsidRPr="0035529E">
        <w:t xml:space="preserve"> »  июня  </w:t>
      </w:r>
      <w:smartTag w:uri="urn:schemas-microsoft-com:office:smarttags" w:element="metricconverter">
        <w:smartTagPr>
          <w:attr w:name="ProductID" w:val="2016 г"/>
        </w:smartTagPr>
        <w:r w:rsidRPr="0035529E">
          <w:t>2016 г</w:t>
        </w:r>
      </w:smartTag>
      <w:r w:rsidRPr="0035529E">
        <w:t xml:space="preserve">.  №   31                                                   </w:t>
      </w:r>
    </w:p>
    <w:p w:rsidR="00675B1E" w:rsidRPr="0035529E" w:rsidRDefault="00675B1E" w:rsidP="00EE7335">
      <w:pPr>
        <w:jc w:val="both"/>
      </w:pPr>
    </w:p>
    <w:tbl>
      <w:tblPr>
        <w:tblW w:w="0" w:type="auto"/>
        <w:tblBorders>
          <w:insideH w:val="single" w:sz="4" w:space="0" w:color="000000"/>
          <w:insideV w:val="single" w:sz="4" w:space="0" w:color="000000"/>
        </w:tblBorders>
        <w:tblLook w:val="00A0"/>
      </w:tblPr>
      <w:tblGrid>
        <w:gridCol w:w="4655"/>
      </w:tblGrid>
      <w:tr w:rsidR="00675B1E" w:rsidRPr="0035529E" w:rsidTr="00EE7335">
        <w:trPr>
          <w:trHeight w:val="1242"/>
        </w:trPr>
        <w:tc>
          <w:tcPr>
            <w:tcW w:w="4655" w:type="dxa"/>
          </w:tcPr>
          <w:p w:rsidR="00675B1E" w:rsidRPr="00E131E6" w:rsidRDefault="00675B1E" w:rsidP="00015ADA">
            <w:pPr>
              <w:jc w:val="both"/>
              <w:rPr>
                <w:lang w:val="en-US"/>
              </w:rPr>
            </w:pPr>
            <w:r w:rsidRPr="0035529E">
              <w:t>О внесении изменений в Порядок проведения антикоррупционной экспертизы</w:t>
            </w:r>
            <w:r w:rsidRPr="0035529E">
              <w:rPr>
                <w:rStyle w:val="FontStyle22"/>
                <w:sz w:val="24"/>
                <w:szCs w:val="24"/>
              </w:rPr>
              <w:t xml:space="preserve"> муниципальных нормативных правовых актов и проектов муниципальных нормативных правовых актов администрации Дальне-Закорского муниципального образования, утвержденный постановлением администрации Дальне-Закорского </w:t>
            </w:r>
            <w:r>
              <w:rPr>
                <w:rStyle w:val="FontStyle22"/>
                <w:sz w:val="24"/>
                <w:szCs w:val="24"/>
              </w:rPr>
              <w:t>сельского поселения от 29 апреля</w:t>
            </w:r>
            <w:r w:rsidRPr="0035529E">
              <w:rPr>
                <w:rStyle w:val="FontStyle22"/>
                <w:sz w:val="24"/>
                <w:szCs w:val="24"/>
              </w:rPr>
              <w:t xml:space="preserve"> 201</w:t>
            </w:r>
            <w:r>
              <w:rPr>
                <w:rStyle w:val="FontStyle22"/>
                <w:sz w:val="24"/>
                <w:szCs w:val="24"/>
                <w:lang w:val="en-US"/>
              </w:rPr>
              <w:t>5</w:t>
            </w:r>
            <w:r w:rsidRPr="0035529E">
              <w:rPr>
                <w:rStyle w:val="FontStyle22"/>
                <w:sz w:val="24"/>
                <w:szCs w:val="24"/>
              </w:rPr>
              <w:t xml:space="preserve"> года № 0</w:t>
            </w:r>
            <w:r>
              <w:rPr>
                <w:rStyle w:val="FontStyle22"/>
                <w:sz w:val="24"/>
                <w:szCs w:val="24"/>
                <w:lang w:val="en-US"/>
              </w:rPr>
              <w:t>8</w:t>
            </w:r>
          </w:p>
        </w:tc>
      </w:tr>
    </w:tbl>
    <w:p w:rsidR="00675B1E" w:rsidRPr="0035529E" w:rsidRDefault="00675B1E" w:rsidP="00EE7335">
      <w:pPr>
        <w:autoSpaceDE w:val="0"/>
        <w:autoSpaceDN w:val="0"/>
        <w:adjustRightInd w:val="0"/>
        <w:jc w:val="both"/>
      </w:pPr>
      <w:r w:rsidRPr="0035529E">
        <w:t xml:space="preserve">           </w:t>
      </w:r>
    </w:p>
    <w:p w:rsidR="00675B1E" w:rsidRPr="0035529E" w:rsidRDefault="00675B1E" w:rsidP="00A323AD">
      <w:pPr>
        <w:pStyle w:val="ConsPlusNormal"/>
        <w:jc w:val="both"/>
        <w:rPr>
          <w:sz w:val="24"/>
          <w:szCs w:val="24"/>
        </w:rPr>
      </w:pPr>
      <w:r w:rsidRPr="0035529E">
        <w:rPr>
          <w:sz w:val="24"/>
          <w:szCs w:val="24"/>
        </w:rPr>
        <w:t xml:space="preserve">       В целях приведения нормативного правового акта в соответствие с действующим законодательством Российской Федерации, руководствуясь постановлением Правительства Российской Федерации  от 18 июля 2015 №  732 «О внесении изменений в некоторые акты Правительства Российской Федерации по вопросам проведения антикоррупционной экспертизы», </w:t>
      </w:r>
      <w:hyperlink r:id="rId7" w:history="1">
        <w:r w:rsidRPr="0035529E">
          <w:rPr>
            <w:sz w:val="24"/>
            <w:szCs w:val="24"/>
          </w:rPr>
          <w:t>статьей 1</w:t>
        </w:r>
      </w:hyperlink>
      <w:r w:rsidRPr="0035529E">
        <w:rPr>
          <w:sz w:val="24"/>
          <w:szCs w:val="24"/>
        </w:rPr>
        <w:t xml:space="preserve">4 Федерального закона от 6 октября 2003 № 131-ФЗ «Об общих принципах организации местного самоуправления в Российской Федерации», </w:t>
      </w:r>
      <w:hyperlink r:id="rId8" w:history="1">
        <w:r w:rsidRPr="0035529E">
          <w:rPr>
            <w:sz w:val="24"/>
            <w:szCs w:val="24"/>
          </w:rPr>
          <w:t>статьей 23</w:t>
        </w:r>
      </w:hyperlink>
      <w:r w:rsidRPr="0035529E">
        <w:rPr>
          <w:sz w:val="24"/>
          <w:szCs w:val="24"/>
        </w:rPr>
        <w:t xml:space="preserve"> Устава Дальне-Закорского муниципального образования, администрация Дальне-Закорского сельского поселения,</w:t>
      </w:r>
    </w:p>
    <w:p w:rsidR="00675B1E" w:rsidRPr="0035529E" w:rsidRDefault="00675B1E" w:rsidP="00A323AD">
      <w:pPr>
        <w:pStyle w:val="ConsPlusNormal"/>
        <w:jc w:val="both"/>
        <w:rPr>
          <w:sz w:val="24"/>
          <w:szCs w:val="24"/>
        </w:rPr>
      </w:pPr>
      <w:r w:rsidRPr="0035529E">
        <w:rPr>
          <w:sz w:val="24"/>
          <w:szCs w:val="24"/>
        </w:rPr>
        <w:t xml:space="preserve">    ПОСТАНОВЛЯЕТ:</w:t>
      </w:r>
    </w:p>
    <w:p w:rsidR="00675B1E" w:rsidRPr="0035529E" w:rsidRDefault="00675B1E" w:rsidP="00A323AD">
      <w:pPr>
        <w:pStyle w:val="ConsPlusNormal"/>
        <w:jc w:val="both"/>
        <w:rPr>
          <w:sz w:val="24"/>
          <w:szCs w:val="24"/>
        </w:rPr>
      </w:pPr>
    </w:p>
    <w:p w:rsidR="00675B1E" w:rsidRPr="0035529E" w:rsidRDefault="00675B1E" w:rsidP="00C8343E">
      <w:pPr>
        <w:ind w:firstLine="142"/>
        <w:jc w:val="both"/>
        <w:rPr>
          <w:rStyle w:val="FontStyle22"/>
          <w:sz w:val="24"/>
          <w:szCs w:val="24"/>
        </w:rPr>
      </w:pPr>
      <w:r w:rsidRPr="0035529E">
        <w:t>1. Внести в Порядок проведения</w:t>
      </w:r>
      <w:r w:rsidRPr="0035529E">
        <w:rPr>
          <w:rStyle w:val="FontStyle22"/>
          <w:sz w:val="24"/>
          <w:szCs w:val="24"/>
        </w:rPr>
        <w:t xml:space="preserve"> антикоррупционной экспертизы муниципальных нормативных правовых актов и проектов муниципальных нормативных правовых актов администрации Дальне-Закорского муниципального образования, утвержденный постановлением администрации Дальне-Закорского сельского поселения от </w:t>
      </w:r>
      <w:r>
        <w:rPr>
          <w:rStyle w:val="FontStyle22"/>
          <w:sz w:val="24"/>
          <w:szCs w:val="24"/>
        </w:rPr>
        <w:t>29 апреля</w:t>
      </w:r>
      <w:r w:rsidRPr="0035529E">
        <w:rPr>
          <w:rStyle w:val="FontStyle22"/>
          <w:sz w:val="24"/>
          <w:szCs w:val="24"/>
        </w:rPr>
        <w:t xml:space="preserve"> 201</w:t>
      </w:r>
      <w:r>
        <w:rPr>
          <w:rStyle w:val="FontStyle22"/>
          <w:sz w:val="24"/>
          <w:szCs w:val="24"/>
        </w:rPr>
        <w:t>5</w:t>
      </w:r>
      <w:r w:rsidRPr="0035529E">
        <w:rPr>
          <w:rStyle w:val="FontStyle22"/>
          <w:sz w:val="24"/>
          <w:szCs w:val="24"/>
        </w:rPr>
        <w:t xml:space="preserve"> года № </w:t>
      </w:r>
      <w:r>
        <w:rPr>
          <w:rStyle w:val="FontStyle22"/>
          <w:sz w:val="24"/>
          <w:szCs w:val="24"/>
        </w:rPr>
        <w:t>08</w:t>
      </w:r>
      <w:r w:rsidRPr="0035529E">
        <w:rPr>
          <w:rStyle w:val="FontStyle22"/>
          <w:sz w:val="24"/>
          <w:szCs w:val="24"/>
        </w:rPr>
        <w:t xml:space="preserve"> следующие изменения:</w:t>
      </w:r>
    </w:p>
    <w:p w:rsidR="00675B1E" w:rsidRPr="0035529E" w:rsidRDefault="00675B1E" w:rsidP="000910CA">
      <w:pPr>
        <w:pStyle w:val="ConsPlusNormal"/>
        <w:numPr>
          <w:ilvl w:val="1"/>
          <w:numId w:val="1"/>
        </w:numPr>
        <w:ind w:left="709" w:hanging="567"/>
        <w:jc w:val="both"/>
        <w:rPr>
          <w:sz w:val="24"/>
          <w:szCs w:val="24"/>
        </w:rPr>
      </w:pPr>
      <w:r w:rsidRPr="0035529E">
        <w:rPr>
          <w:sz w:val="24"/>
          <w:szCs w:val="24"/>
        </w:rPr>
        <w:t>Раздел 3 изложить в следующей редакции:</w:t>
      </w:r>
    </w:p>
    <w:p w:rsidR="00675B1E" w:rsidRPr="0035529E" w:rsidRDefault="00675B1E" w:rsidP="00AB6C0A">
      <w:pPr>
        <w:pStyle w:val="ConsPlusNormal"/>
        <w:ind w:firstLine="142"/>
        <w:jc w:val="both"/>
        <w:rPr>
          <w:sz w:val="24"/>
          <w:szCs w:val="24"/>
        </w:rPr>
      </w:pPr>
      <w:r w:rsidRPr="0035529E">
        <w:rPr>
          <w:sz w:val="24"/>
          <w:szCs w:val="24"/>
        </w:rPr>
        <w:t>«3.1. Институты гражданского общества и граждане (далее – независимые эксперты)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правовых актов нормативного характера и их проектов.</w:t>
      </w:r>
    </w:p>
    <w:p w:rsidR="00675B1E" w:rsidRPr="0035529E" w:rsidRDefault="00675B1E" w:rsidP="00AB6C0A">
      <w:pPr>
        <w:pStyle w:val="ConsPlusNormal"/>
        <w:ind w:firstLine="142"/>
        <w:jc w:val="both"/>
        <w:rPr>
          <w:sz w:val="24"/>
          <w:szCs w:val="24"/>
        </w:rPr>
      </w:pPr>
      <w:r w:rsidRPr="0035529E">
        <w:rPr>
          <w:sz w:val="24"/>
          <w:szCs w:val="24"/>
        </w:rPr>
        <w:t xml:space="preserve"> 3.2. В целях проведения независимой антикоррупционной экспертизы разработчик проекта нормативного правового акта в течение рабочего дня, соответствующего дню направления указанного проекта на рассмотрение уполномоченному должностному лицу администрации Дальне-Закорского сельского поселения, размещает текст проекта нормативного правового акта на официальном сайте администрации </w:t>
      </w:r>
      <w:hyperlink r:id="rId9" w:history="1">
        <w:r w:rsidRPr="0035529E">
          <w:rPr>
            <w:rStyle w:val="Hyperlink"/>
            <w:sz w:val="24"/>
            <w:szCs w:val="24"/>
          </w:rPr>
          <w:t>http://дальняя-закора.рф</w:t>
        </w:r>
      </w:hyperlink>
      <w:r w:rsidRPr="0035529E">
        <w:rPr>
          <w:sz w:val="24"/>
          <w:szCs w:val="24"/>
        </w:rPr>
        <w:t xml:space="preserve">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675B1E" w:rsidRPr="0035529E" w:rsidRDefault="00675B1E" w:rsidP="00760652">
      <w:pPr>
        <w:pStyle w:val="ConsPlusNormal"/>
        <w:ind w:firstLine="540"/>
        <w:jc w:val="both"/>
        <w:rPr>
          <w:sz w:val="24"/>
          <w:szCs w:val="24"/>
        </w:rPr>
      </w:pPr>
      <w:r w:rsidRPr="0035529E">
        <w:rPr>
          <w:sz w:val="24"/>
          <w:szCs w:val="24"/>
        </w:rPr>
        <w:t xml:space="preserve"> Проект указанного нормативного правового акта размещается на сайте администрации </w:t>
      </w:r>
      <w:hyperlink r:id="rId10" w:history="1">
        <w:r w:rsidRPr="0035529E">
          <w:rPr>
            <w:rStyle w:val="Hyperlink"/>
            <w:sz w:val="24"/>
            <w:szCs w:val="24"/>
          </w:rPr>
          <w:t>http://дальняя-закора.рф</w:t>
        </w:r>
      </w:hyperlink>
      <w:r w:rsidRPr="0035529E">
        <w:rPr>
          <w:sz w:val="24"/>
          <w:szCs w:val="24"/>
        </w:rPr>
        <w:t xml:space="preserve"> в информационно-телекоммуникационной сети «Интернет» не менее чем на 7 дней.</w:t>
      </w:r>
    </w:p>
    <w:p w:rsidR="00675B1E" w:rsidRPr="0035529E" w:rsidRDefault="00675B1E" w:rsidP="008E36FE">
      <w:pPr>
        <w:pStyle w:val="ConsPlusNormal"/>
        <w:ind w:firstLine="540"/>
        <w:jc w:val="both"/>
        <w:rPr>
          <w:i/>
          <w:color w:val="FF0000"/>
          <w:sz w:val="24"/>
          <w:szCs w:val="24"/>
        </w:rPr>
      </w:pPr>
      <w:r w:rsidRPr="0035529E">
        <w:rPr>
          <w:sz w:val="24"/>
          <w:szCs w:val="24"/>
        </w:rPr>
        <w:t>В случае если в отношении указанного проекта нормативного правового акта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w:t>
      </w:r>
    </w:p>
    <w:p w:rsidR="00675B1E" w:rsidRPr="0035529E" w:rsidRDefault="00675B1E" w:rsidP="00F3086F">
      <w:pPr>
        <w:pStyle w:val="ConsPlusNormal"/>
        <w:ind w:firstLine="540"/>
        <w:jc w:val="both"/>
        <w:rPr>
          <w:sz w:val="24"/>
          <w:szCs w:val="24"/>
        </w:rPr>
      </w:pPr>
      <w:r w:rsidRPr="0035529E">
        <w:rPr>
          <w:sz w:val="24"/>
          <w:szCs w:val="24"/>
        </w:rPr>
        <w:t xml:space="preserve">При этом повторное размещение проекта нормативного правового акта на сайте администрации </w:t>
      </w:r>
      <w:hyperlink r:id="rId11" w:history="1">
        <w:r w:rsidRPr="0035529E">
          <w:rPr>
            <w:rStyle w:val="Hyperlink"/>
            <w:sz w:val="24"/>
            <w:szCs w:val="24"/>
          </w:rPr>
          <w:t>http://дальняя-закора.рф</w:t>
        </w:r>
      </w:hyperlink>
      <w:r w:rsidRPr="0035529E">
        <w:rPr>
          <w:sz w:val="24"/>
          <w:szCs w:val="24"/>
        </w:rPr>
        <w:t xml:space="preserve">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его редакции по итогам публичных консультаций. </w:t>
      </w:r>
    </w:p>
    <w:p w:rsidR="00675B1E" w:rsidRPr="0035529E" w:rsidRDefault="00675B1E" w:rsidP="00F3086F">
      <w:pPr>
        <w:pStyle w:val="ConsPlusNormal"/>
        <w:ind w:firstLine="540"/>
        <w:jc w:val="both"/>
        <w:rPr>
          <w:sz w:val="24"/>
          <w:szCs w:val="24"/>
        </w:rPr>
      </w:pPr>
      <w:r w:rsidRPr="0035529E">
        <w:rPr>
          <w:sz w:val="24"/>
          <w:szCs w:val="24"/>
        </w:rPr>
        <w:t>3.3 В целях проведения независимой антикоррупционной экспертизы разработчик проекта правового акта нормативного характера может доводить текст проекта правового акта нормативного характера до сведения независимых экспертов иными способами, предусмотренными нормативными правовыми актами Российской Федерации.</w:t>
      </w:r>
    </w:p>
    <w:p w:rsidR="00675B1E" w:rsidRPr="0035529E" w:rsidRDefault="00675B1E" w:rsidP="00F3086F">
      <w:pPr>
        <w:pStyle w:val="ConsPlusNormal"/>
        <w:ind w:firstLine="540"/>
        <w:jc w:val="both"/>
        <w:rPr>
          <w:sz w:val="24"/>
          <w:szCs w:val="24"/>
        </w:rPr>
      </w:pPr>
      <w:r w:rsidRPr="0035529E">
        <w:rPr>
          <w:sz w:val="24"/>
          <w:szCs w:val="24"/>
        </w:rPr>
        <w:t>3.4. Заключение по результатам антикоррупционной экспертизы носит рекомендательный характер и подлежит обязательному рассмотрению администрацией Дальне-Закорского сельского поселения – разработчиком проекта нормативного правового акта в тридцатидневный срок со дня его получения.</w:t>
      </w:r>
    </w:p>
    <w:p w:rsidR="00675B1E" w:rsidRPr="0035529E" w:rsidRDefault="00675B1E" w:rsidP="00F3086F">
      <w:pPr>
        <w:pStyle w:val="ConsPlusNormal"/>
        <w:ind w:firstLine="540"/>
        <w:jc w:val="both"/>
        <w:rPr>
          <w:sz w:val="24"/>
          <w:szCs w:val="24"/>
        </w:rPr>
      </w:pPr>
      <w:r w:rsidRPr="0035529E">
        <w:rPr>
          <w:sz w:val="24"/>
          <w:szCs w:val="24"/>
        </w:rPr>
        <w:t>По результатам рассмотрения заключения независимому эксперту, проводившему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675B1E" w:rsidRPr="0035529E" w:rsidRDefault="00675B1E" w:rsidP="00C8343E">
      <w:pPr>
        <w:ind w:firstLine="540"/>
        <w:jc w:val="both"/>
      </w:pPr>
      <w:r w:rsidRPr="0035529E">
        <w:t>2.Опубликовать настоящее постановление в газете «Дальне-Закорские вести», разместить на официальном сайте администрации Дальне-Закорского муниципального образования в информационно-телекоммуникационной сети «Интернет».</w:t>
      </w:r>
    </w:p>
    <w:p w:rsidR="00675B1E" w:rsidRPr="0035529E" w:rsidRDefault="00675B1E" w:rsidP="00C8343E">
      <w:pPr>
        <w:tabs>
          <w:tab w:val="left" w:pos="284"/>
        </w:tabs>
        <w:jc w:val="both"/>
      </w:pPr>
      <w:r w:rsidRPr="0035529E">
        <w:tab/>
        <w:t>3.Настоящее постановление вступает в силу со дня его официального опубликования.</w:t>
      </w:r>
    </w:p>
    <w:p w:rsidR="00675B1E" w:rsidRDefault="00675B1E" w:rsidP="00980095">
      <w:pPr>
        <w:jc w:val="both"/>
      </w:pPr>
    </w:p>
    <w:p w:rsidR="00675B1E" w:rsidRDefault="00675B1E" w:rsidP="00980095">
      <w:pPr>
        <w:jc w:val="both"/>
      </w:pPr>
    </w:p>
    <w:p w:rsidR="00675B1E" w:rsidRDefault="00675B1E" w:rsidP="00980095">
      <w:pPr>
        <w:jc w:val="both"/>
      </w:pPr>
    </w:p>
    <w:p w:rsidR="00675B1E" w:rsidRDefault="00675B1E" w:rsidP="00980095">
      <w:pPr>
        <w:jc w:val="both"/>
      </w:pPr>
    </w:p>
    <w:p w:rsidR="00675B1E" w:rsidRPr="0035529E" w:rsidRDefault="00675B1E" w:rsidP="00980095">
      <w:pPr>
        <w:jc w:val="both"/>
      </w:pPr>
      <w:r w:rsidRPr="0035529E">
        <w:t xml:space="preserve">Глава администрации Дальне-Закорского </w:t>
      </w:r>
    </w:p>
    <w:p w:rsidR="00675B1E" w:rsidRPr="0035529E" w:rsidRDefault="00675B1E" w:rsidP="00C8343E">
      <w:pPr>
        <w:jc w:val="both"/>
      </w:pPr>
      <w:r w:rsidRPr="0035529E">
        <w:t>сельского поселения:                                                                   Г.П.Артемьев</w:t>
      </w:r>
    </w:p>
    <w:sectPr w:rsidR="00675B1E" w:rsidRPr="0035529E" w:rsidSect="003F71FB">
      <w:pgSz w:w="11906" w:h="16838"/>
      <w:pgMar w:top="1134"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B1E" w:rsidRDefault="00675B1E">
      <w:r>
        <w:separator/>
      </w:r>
    </w:p>
  </w:endnote>
  <w:endnote w:type="continuationSeparator" w:id="1">
    <w:p w:rsidR="00675B1E" w:rsidRDefault="00675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B1E" w:rsidRDefault="00675B1E">
      <w:r>
        <w:separator/>
      </w:r>
    </w:p>
  </w:footnote>
  <w:footnote w:type="continuationSeparator" w:id="1">
    <w:p w:rsidR="00675B1E" w:rsidRDefault="00675B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6793E"/>
    <w:multiLevelType w:val="multilevel"/>
    <w:tmpl w:val="78D62CCC"/>
    <w:lvl w:ilvl="0">
      <w:start w:val="1"/>
      <w:numFmt w:val="decimal"/>
      <w:lvlText w:val="%1."/>
      <w:lvlJc w:val="left"/>
      <w:pPr>
        <w:tabs>
          <w:tab w:val="num" w:pos="1080"/>
        </w:tabs>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4E1"/>
    <w:rsid w:val="00015ADA"/>
    <w:rsid w:val="00015BE0"/>
    <w:rsid w:val="000214E1"/>
    <w:rsid w:val="000910CA"/>
    <w:rsid w:val="000975A8"/>
    <w:rsid w:val="000C7143"/>
    <w:rsid w:val="000E1BBD"/>
    <w:rsid w:val="00104047"/>
    <w:rsid w:val="001535EF"/>
    <w:rsid w:val="001627D2"/>
    <w:rsid w:val="00171A1B"/>
    <w:rsid w:val="00193619"/>
    <w:rsid w:val="001B2179"/>
    <w:rsid w:val="001B53FD"/>
    <w:rsid w:val="001B6699"/>
    <w:rsid w:val="001C410E"/>
    <w:rsid w:val="001C7530"/>
    <w:rsid w:val="00204DFE"/>
    <w:rsid w:val="00204EC4"/>
    <w:rsid w:val="00210ED5"/>
    <w:rsid w:val="00230C8B"/>
    <w:rsid w:val="002758BF"/>
    <w:rsid w:val="002B1393"/>
    <w:rsid w:val="002E5CD2"/>
    <w:rsid w:val="002F6523"/>
    <w:rsid w:val="00315515"/>
    <w:rsid w:val="0035529E"/>
    <w:rsid w:val="00383904"/>
    <w:rsid w:val="0039257E"/>
    <w:rsid w:val="003E1ED8"/>
    <w:rsid w:val="003E5185"/>
    <w:rsid w:val="003F0F31"/>
    <w:rsid w:val="003F71FB"/>
    <w:rsid w:val="00410343"/>
    <w:rsid w:val="004437FE"/>
    <w:rsid w:val="0045109C"/>
    <w:rsid w:val="00452DC5"/>
    <w:rsid w:val="004678B2"/>
    <w:rsid w:val="00474C38"/>
    <w:rsid w:val="004E420B"/>
    <w:rsid w:val="00524D79"/>
    <w:rsid w:val="00557D1E"/>
    <w:rsid w:val="00566A84"/>
    <w:rsid w:val="00573344"/>
    <w:rsid w:val="0058377E"/>
    <w:rsid w:val="00591252"/>
    <w:rsid w:val="005A2567"/>
    <w:rsid w:val="005D1603"/>
    <w:rsid w:val="005D44E3"/>
    <w:rsid w:val="00610601"/>
    <w:rsid w:val="00611BBF"/>
    <w:rsid w:val="006435CB"/>
    <w:rsid w:val="00675B1E"/>
    <w:rsid w:val="006B2845"/>
    <w:rsid w:val="006B3230"/>
    <w:rsid w:val="006D27FB"/>
    <w:rsid w:val="006E7CD1"/>
    <w:rsid w:val="00760652"/>
    <w:rsid w:val="00771DC3"/>
    <w:rsid w:val="00812143"/>
    <w:rsid w:val="00825FFC"/>
    <w:rsid w:val="00852338"/>
    <w:rsid w:val="00857F4B"/>
    <w:rsid w:val="00864877"/>
    <w:rsid w:val="008D6E56"/>
    <w:rsid w:val="008E36FE"/>
    <w:rsid w:val="008E779A"/>
    <w:rsid w:val="008F5E8A"/>
    <w:rsid w:val="009043F1"/>
    <w:rsid w:val="00927FDE"/>
    <w:rsid w:val="00947A9E"/>
    <w:rsid w:val="009550CD"/>
    <w:rsid w:val="00980095"/>
    <w:rsid w:val="00982949"/>
    <w:rsid w:val="009D76E3"/>
    <w:rsid w:val="00A06293"/>
    <w:rsid w:val="00A067E0"/>
    <w:rsid w:val="00A323AD"/>
    <w:rsid w:val="00A35256"/>
    <w:rsid w:val="00A71ADF"/>
    <w:rsid w:val="00AB6C0A"/>
    <w:rsid w:val="00AD1056"/>
    <w:rsid w:val="00AD36F6"/>
    <w:rsid w:val="00AE1FD3"/>
    <w:rsid w:val="00B26955"/>
    <w:rsid w:val="00B73ED5"/>
    <w:rsid w:val="00B812BC"/>
    <w:rsid w:val="00BB18A9"/>
    <w:rsid w:val="00BD4C8C"/>
    <w:rsid w:val="00C5763D"/>
    <w:rsid w:val="00C65CE3"/>
    <w:rsid w:val="00C751C0"/>
    <w:rsid w:val="00C82B33"/>
    <w:rsid w:val="00C8343E"/>
    <w:rsid w:val="00C87DF6"/>
    <w:rsid w:val="00CF68BF"/>
    <w:rsid w:val="00D616AE"/>
    <w:rsid w:val="00D70A75"/>
    <w:rsid w:val="00D73EDD"/>
    <w:rsid w:val="00DD4A9C"/>
    <w:rsid w:val="00E131E6"/>
    <w:rsid w:val="00E2445F"/>
    <w:rsid w:val="00E32E67"/>
    <w:rsid w:val="00E33F40"/>
    <w:rsid w:val="00E4208B"/>
    <w:rsid w:val="00E6391A"/>
    <w:rsid w:val="00E6501E"/>
    <w:rsid w:val="00E96687"/>
    <w:rsid w:val="00EE38C0"/>
    <w:rsid w:val="00EE7335"/>
    <w:rsid w:val="00EE76CA"/>
    <w:rsid w:val="00F05AA3"/>
    <w:rsid w:val="00F0769F"/>
    <w:rsid w:val="00F11A55"/>
    <w:rsid w:val="00F3086F"/>
    <w:rsid w:val="00F42D55"/>
    <w:rsid w:val="00F525A7"/>
    <w:rsid w:val="00F647E1"/>
    <w:rsid w:val="00F72D13"/>
    <w:rsid w:val="00FB2D1A"/>
    <w:rsid w:val="00FD0E9F"/>
    <w:rsid w:val="00FD25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E1"/>
    <w:rPr>
      <w:sz w:val="24"/>
      <w:szCs w:val="24"/>
    </w:rPr>
  </w:style>
  <w:style w:type="paragraph" w:styleId="Heading1">
    <w:name w:val="heading 1"/>
    <w:basedOn w:val="Normal"/>
    <w:next w:val="Normal"/>
    <w:link w:val="Heading1Char"/>
    <w:uiPriority w:val="99"/>
    <w:qFormat/>
    <w:rsid w:val="000214E1"/>
    <w:pPr>
      <w:keepNext/>
      <w:jc w:val="center"/>
      <w:outlineLvl w:val="0"/>
    </w:pPr>
    <w:rPr>
      <w:rFonts w:eastAsia="Arial Unicode MS"/>
      <w:b/>
      <w:bCs/>
    </w:rPr>
  </w:style>
  <w:style w:type="paragraph" w:styleId="Heading2">
    <w:name w:val="heading 2"/>
    <w:basedOn w:val="Normal"/>
    <w:next w:val="Normal"/>
    <w:link w:val="Heading2Char"/>
    <w:uiPriority w:val="99"/>
    <w:qFormat/>
    <w:rsid w:val="000214E1"/>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EE7335"/>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EE7335"/>
    <w:rPr>
      <w:rFonts w:ascii="Cambria" w:hAnsi="Cambria" w:cs="Times New Roman"/>
      <w:b/>
      <w:bCs/>
      <w:i/>
      <w:iCs/>
      <w:color w:val="4F81BD"/>
      <w:sz w:val="24"/>
      <w:szCs w:val="24"/>
    </w:rPr>
  </w:style>
  <w:style w:type="paragraph" w:styleId="BodyText">
    <w:name w:val="Body Text"/>
    <w:basedOn w:val="Normal"/>
    <w:link w:val="BodyTextChar"/>
    <w:uiPriority w:val="99"/>
    <w:rsid w:val="000214E1"/>
    <w:pPr>
      <w:jc w:val="center"/>
    </w:pPr>
    <w:rPr>
      <w:b/>
      <w:spacing w:val="50"/>
      <w:sz w:val="32"/>
      <w:szCs w:val="32"/>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1">
    <w:name w:val="Знак Знак Знак1 Знак"/>
    <w:basedOn w:val="Normal"/>
    <w:uiPriority w:val="99"/>
    <w:rsid w:val="000214E1"/>
    <w:pPr>
      <w:spacing w:before="100" w:beforeAutospacing="1" w:after="100" w:afterAutospacing="1"/>
    </w:pPr>
    <w:rPr>
      <w:rFonts w:ascii="Tahoma" w:hAnsi="Tahoma"/>
      <w:sz w:val="20"/>
      <w:szCs w:val="20"/>
      <w:lang w:val="en-US" w:eastAsia="en-US"/>
    </w:rPr>
  </w:style>
  <w:style w:type="paragraph" w:styleId="BalloonText">
    <w:name w:val="Balloon Text"/>
    <w:basedOn w:val="Normal"/>
    <w:link w:val="BalloonTextChar"/>
    <w:uiPriority w:val="99"/>
    <w:semiHidden/>
    <w:rsid w:val="00FD25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a">
    <w:name w:val="Знак Знак Знак Знак"/>
    <w:basedOn w:val="Normal"/>
    <w:uiPriority w:val="99"/>
    <w:rsid w:val="009D76E3"/>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9D76E3"/>
    <w:rPr>
      <w:rFonts w:cs="Times New Roman"/>
      <w:color w:val="0000FF"/>
      <w:u w:val="single"/>
    </w:rPr>
  </w:style>
  <w:style w:type="paragraph" w:styleId="NormalWeb">
    <w:name w:val="Normal (Web)"/>
    <w:basedOn w:val="Normal"/>
    <w:uiPriority w:val="99"/>
    <w:rsid w:val="009D76E3"/>
    <w:pPr>
      <w:spacing w:after="75"/>
    </w:pPr>
  </w:style>
  <w:style w:type="paragraph" w:customStyle="1" w:styleId="ConsPlusNormal">
    <w:name w:val="ConsPlusNormal"/>
    <w:uiPriority w:val="99"/>
    <w:rsid w:val="00A323AD"/>
    <w:pPr>
      <w:autoSpaceDE w:val="0"/>
      <w:autoSpaceDN w:val="0"/>
      <w:adjustRightInd w:val="0"/>
    </w:pPr>
    <w:rPr>
      <w:sz w:val="28"/>
      <w:szCs w:val="28"/>
    </w:rPr>
  </w:style>
  <w:style w:type="character" w:customStyle="1" w:styleId="FontStyle22">
    <w:name w:val="Font Style22"/>
    <w:basedOn w:val="DefaultParagraphFont"/>
    <w:uiPriority w:val="99"/>
    <w:rsid w:val="00A323AD"/>
    <w:rPr>
      <w:rFonts w:ascii="Times New Roman" w:hAnsi="Times New Roman" w:cs="Times New Roman"/>
      <w:sz w:val="26"/>
      <w:szCs w:val="26"/>
    </w:rPr>
  </w:style>
  <w:style w:type="paragraph" w:styleId="ListParagraph">
    <w:name w:val="List Paragraph"/>
    <w:basedOn w:val="Normal"/>
    <w:uiPriority w:val="99"/>
    <w:qFormat/>
    <w:rsid w:val="00E33F40"/>
    <w:pPr>
      <w:ind w:left="720"/>
      <w:contextualSpacing/>
    </w:pPr>
  </w:style>
  <w:style w:type="character" w:customStyle="1" w:styleId="FontStyle21">
    <w:name w:val="Font Style21"/>
    <w:uiPriority w:val="99"/>
    <w:rsid w:val="00EE7335"/>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1D101B1EF1330A2D7ED3414CB12B95A3C337C153C1140356ED38119E4FC5EC1D1A9257B683A19B12F7D14Cg2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81D101B1EF1330A2D7ECD4C5ADD7199A3CB6BC957C3165D0DB2634CC946CFBB5A55CB15F28EA19D41g5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76;&#1072;&#1083;&#1100;&#1085;&#1103;&#1103;-&#1079;&#1072;&#1082;&#1086;&#1088;&#1072;.&#1088;&#1092;" TargetMode="External"/><Relationship Id="rId5" Type="http://schemas.openxmlformats.org/officeDocument/2006/relationships/footnotes" Target="footnotes.xml"/><Relationship Id="rId10" Type="http://schemas.openxmlformats.org/officeDocument/2006/relationships/hyperlink" Target="http://&#1076;&#1072;&#1083;&#1100;&#1085;&#1103;&#1103;-&#1079;&#1072;&#1082;&#1086;&#1088;&#1072;.&#1088;&#1092;" TargetMode="External"/><Relationship Id="rId4" Type="http://schemas.openxmlformats.org/officeDocument/2006/relationships/webSettings" Target="webSettings.xml"/><Relationship Id="rId9" Type="http://schemas.openxmlformats.org/officeDocument/2006/relationships/hyperlink" Target="http://&#1076;&#1072;&#1083;&#1100;&#1085;&#1103;&#1103;-&#1079;&#1072;&#1082;&#1086;&#1088;&#1072;.&#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257</TotalTime>
  <Pages>2</Pages>
  <Words>746</Words>
  <Characters>4256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dc:title>
  <dc:subject/>
  <dc:creator>Уварова</dc:creator>
  <cp:keywords/>
  <dc:description/>
  <cp:lastModifiedBy>Admin</cp:lastModifiedBy>
  <cp:revision>13</cp:revision>
  <cp:lastPrinted>2016-06-15T04:59:00Z</cp:lastPrinted>
  <dcterms:created xsi:type="dcterms:W3CDTF">2016-01-19T03:28:00Z</dcterms:created>
  <dcterms:modified xsi:type="dcterms:W3CDTF">2016-06-29T06:46:00Z</dcterms:modified>
</cp:coreProperties>
</file>