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C81" w:rsidRPr="00816C81" w:rsidRDefault="00816C81" w:rsidP="00816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16C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816C81" w:rsidRPr="00816C81" w:rsidRDefault="00816C81" w:rsidP="00816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16C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816C81" w:rsidRPr="00816C81" w:rsidRDefault="00816C81" w:rsidP="00816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16C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Жигаловский район</w:t>
      </w:r>
    </w:p>
    <w:p w:rsidR="00816C81" w:rsidRPr="00816C81" w:rsidRDefault="00816C81" w:rsidP="00816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Дальне-Закорского</w:t>
      </w:r>
    </w:p>
    <w:p w:rsidR="00816C81" w:rsidRPr="00816C81" w:rsidRDefault="00816C81" w:rsidP="00816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сельского поселения</w:t>
      </w:r>
    </w:p>
    <w:p w:rsidR="00816C81" w:rsidRPr="00816C81" w:rsidRDefault="00816C81" w:rsidP="00816C8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16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16C81" w:rsidRPr="00816C81" w:rsidRDefault="00816C81" w:rsidP="00816C8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6C8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</w:t>
      </w:r>
      <w:r w:rsidRPr="00816C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666418, с. Дальняя Закора, ул. Центральная, 23 тел/факс (839551)2-25-31</w:t>
      </w:r>
    </w:p>
    <w:p w:rsidR="00816C81" w:rsidRPr="00816C81" w:rsidRDefault="00816C81" w:rsidP="00816C81">
      <w:pPr>
        <w:spacing w:after="0" w:line="240" w:lineRule="auto"/>
        <w:ind w:right="-1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6C81" w:rsidRPr="00816C81" w:rsidRDefault="00816C81" w:rsidP="00816C81">
      <w:pPr>
        <w:spacing w:after="0" w:line="240" w:lineRule="auto"/>
        <w:ind w:left="360" w:right="-1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C81" w:rsidRPr="00816C81" w:rsidRDefault="00816C81" w:rsidP="00816C81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6C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51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C38" w:rsidRPr="00CC214B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proofErr w:type="gramEnd"/>
      <w:r w:rsidRPr="0081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="00B51C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2021</w:t>
      </w:r>
      <w:r w:rsidRPr="0081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6F6309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</w:p>
    <w:p w:rsidR="00816C81" w:rsidRPr="00816C81" w:rsidRDefault="00816C81" w:rsidP="0081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C81" w:rsidRPr="00816C81" w:rsidRDefault="00816C81" w:rsidP="0081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порядке </w:t>
      </w:r>
    </w:p>
    <w:p w:rsidR="00816C81" w:rsidRPr="00816C81" w:rsidRDefault="00816C81" w:rsidP="0081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расходования средств резервного фонда администрации</w:t>
      </w:r>
    </w:p>
    <w:p w:rsidR="00816C81" w:rsidRPr="00816C81" w:rsidRDefault="00816C81" w:rsidP="0081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Дальне-Закорского сельского поселения</w:t>
      </w:r>
    </w:p>
    <w:p w:rsidR="00816C81" w:rsidRPr="00816C81" w:rsidRDefault="00816C81" w:rsidP="00816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C81" w:rsidRPr="009528F3" w:rsidRDefault="00816C81" w:rsidP="00816C8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81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528F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соответствии с </w:t>
      </w:r>
      <w:r w:rsidRPr="009528F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Бюджетным кодексом Российской Федерации, </w:t>
      </w:r>
      <w:r w:rsidRPr="009528F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9528F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руководствуясь У</w:t>
      </w:r>
      <w:r w:rsidRPr="009528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Дальне-Закорского муниципального образования, Администрация Дальне-Закорского сельского поселения,</w:t>
      </w:r>
      <w:r w:rsidRPr="009528F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</w:p>
    <w:p w:rsidR="00816C81" w:rsidRPr="00816C81" w:rsidRDefault="00816C81" w:rsidP="00816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16C81" w:rsidRPr="00816C81" w:rsidRDefault="00816C81" w:rsidP="00816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ПОСТАНОВЛЯЕТ:</w:t>
      </w:r>
    </w:p>
    <w:p w:rsidR="00816C81" w:rsidRPr="00816C81" w:rsidRDefault="00816C81" w:rsidP="00816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</w:p>
    <w:p w:rsidR="00816C81" w:rsidRPr="00816C81" w:rsidRDefault="00816C81" w:rsidP="00816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  <w:r w:rsidRPr="00816C81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Положение о порядке расходования средств резервного фонда администрации Дальне-Закорского сельского поселения (Приложение 1)</w:t>
      </w:r>
    </w:p>
    <w:p w:rsidR="00816C81" w:rsidRPr="00816C81" w:rsidRDefault="00816C81" w:rsidP="00816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8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постановления администрации Дальне-Закорского сельского поселения</w:t>
      </w:r>
      <w:r w:rsidR="00CC214B" w:rsidRPr="00CC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51C38">
        <w:rPr>
          <w:rFonts w:ascii="Times New Roman" w:eastAsia="Times New Roman" w:hAnsi="Times New Roman" w:cs="Times New Roman"/>
          <w:sz w:val="24"/>
          <w:szCs w:val="24"/>
          <w:lang w:eastAsia="ru-RU"/>
        </w:rPr>
        <w:t>10 июля</w:t>
      </w:r>
      <w:r w:rsidRPr="0081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51C3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1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B51C38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81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порядке расходования средств резервного фонда администрации</w:t>
      </w:r>
      <w:r w:rsidR="003B6596" w:rsidRPr="003B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6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Дальне-Закорского сельского поселения</w:t>
      </w:r>
      <w:bookmarkStart w:id="0" w:name="_GoBack"/>
      <w:bookmarkEnd w:id="0"/>
      <w:r w:rsidRPr="00816C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16C81" w:rsidRPr="00816C81" w:rsidRDefault="00816C81" w:rsidP="00816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8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Постановление опубликовать в установленном порядке в газете «Дальне-</w:t>
      </w:r>
      <w:proofErr w:type="spellStart"/>
      <w:r w:rsidRPr="00816C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Закорские</w:t>
      </w:r>
      <w:proofErr w:type="spellEnd"/>
      <w:r w:rsidRPr="0081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вести», разместить в сети Интернет на официальном сайте Администрации Дальне-Закорского сельского поселения. </w:t>
      </w:r>
    </w:p>
    <w:p w:rsidR="00816C81" w:rsidRPr="00816C81" w:rsidRDefault="00816C81" w:rsidP="00816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постановление вступает в силу со дня его официального опубликования (обнародования). </w:t>
      </w:r>
    </w:p>
    <w:p w:rsidR="00816C81" w:rsidRPr="00816C81" w:rsidRDefault="00816C81" w:rsidP="0081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C81" w:rsidRPr="00816C81" w:rsidRDefault="00B51C38" w:rsidP="0081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16C81" w:rsidRPr="00816C8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16C81" w:rsidRPr="0081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816C81" w:rsidRPr="00816C81" w:rsidRDefault="00816C81" w:rsidP="0081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Дальне-Закорского сельского </w:t>
      </w:r>
      <w:proofErr w:type="gramStart"/>
      <w:r w:rsidRPr="00816C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поселения:</w:t>
      </w:r>
      <w:r w:rsidR="00952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952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1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952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81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C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16C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1C3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16C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1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Каминская</w:t>
      </w:r>
      <w:r w:rsidRPr="0081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6E4417" w:rsidRDefault="006E4417" w:rsidP="00816C81">
      <w:pPr>
        <w:pStyle w:val="a3"/>
        <w:rPr>
          <w:color w:val="3C3C3C"/>
        </w:rPr>
      </w:pPr>
    </w:p>
    <w:p w:rsidR="009528F3" w:rsidRDefault="009528F3" w:rsidP="00816C81">
      <w:pPr>
        <w:pStyle w:val="a3"/>
        <w:rPr>
          <w:color w:val="3C3C3C"/>
        </w:rPr>
      </w:pPr>
    </w:p>
    <w:p w:rsidR="009528F3" w:rsidRDefault="009528F3" w:rsidP="00816C81">
      <w:pPr>
        <w:pStyle w:val="a3"/>
        <w:rPr>
          <w:color w:val="3C3C3C"/>
        </w:rPr>
      </w:pPr>
    </w:p>
    <w:p w:rsidR="009528F3" w:rsidRDefault="009528F3" w:rsidP="00816C81">
      <w:pPr>
        <w:pStyle w:val="a3"/>
        <w:rPr>
          <w:color w:val="3C3C3C"/>
        </w:rPr>
      </w:pPr>
    </w:p>
    <w:p w:rsidR="009528F3" w:rsidRDefault="009528F3" w:rsidP="00816C81">
      <w:pPr>
        <w:pStyle w:val="a3"/>
        <w:rPr>
          <w:color w:val="3C3C3C"/>
        </w:rPr>
      </w:pPr>
    </w:p>
    <w:p w:rsidR="009528F3" w:rsidRPr="009528F3" w:rsidRDefault="009528F3" w:rsidP="00816C81">
      <w:pPr>
        <w:pStyle w:val="a3"/>
        <w:rPr>
          <w:color w:val="3C3C3C"/>
        </w:rPr>
      </w:pPr>
    </w:p>
    <w:p w:rsidR="00A30D40" w:rsidRDefault="00A30D40" w:rsidP="006D1FFD">
      <w:pPr>
        <w:pStyle w:val="a3"/>
        <w:jc w:val="right"/>
      </w:pPr>
    </w:p>
    <w:p w:rsidR="00A30D40" w:rsidRDefault="00A30D40" w:rsidP="006D1FFD">
      <w:pPr>
        <w:pStyle w:val="a3"/>
        <w:jc w:val="right"/>
      </w:pPr>
    </w:p>
    <w:p w:rsidR="00A30D40" w:rsidRDefault="00A30D40" w:rsidP="006D1FFD">
      <w:pPr>
        <w:pStyle w:val="a3"/>
        <w:jc w:val="right"/>
      </w:pPr>
    </w:p>
    <w:p w:rsidR="006D1FFD" w:rsidRPr="00E70D82" w:rsidRDefault="006D1FFD" w:rsidP="006D1FFD">
      <w:pPr>
        <w:pStyle w:val="a3"/>
        <w:jc w:val="right"/>
      </w:pPr>
      <w:r w:rsidRPr="00E70D82">
        <w:lastRenderedPageBreak/>
        <w:t>Приложение 1</w:t>
      </w:r>
      <w:r w:rsidRPr="00E70D82">
        <w:br/>
        <w:t>к постановлению администрации</w:t>
      </w:r>
      <w:r w:rsidRPr="00E70D82">
        <w:br/>
      </w:r>
      <w:r w:rsidR="00816C81">
        <w:t>Дальне-Закорского</w:t>
      </w:r>
      <w:r w:rsidRPr="00E70D82">
        <w:br/>
        <w:t>сельского поселения</w:t>
      </w:r>
      <w:r w:rsidRPr="00E70D82">
        <w:br/>
      </w:r>
      <w:r w:rsidR="006E4417" w:rsidRPr="00E70D82">
        <w:t>от</w:t>
      </w:r>
      <w:r w:rsidR="00E70D82" w:rsidRPr="00E70D82">
        <w:t xml:space="preserve"> </w:t>
      </w:r>
      <w:r w:rsidR="00B51C38">
        <w:t>24</w:t>
      </w:r>
      <w:r w:rsidR="00F262C8" w:rsidRPr="00E70D82">
        <w:t>.</w:t>
      </w:r>
      <w:r w:rsidR="00B51C38">
        <w:t>11</w:t>
      </w:r>
      <w:r w:rsidR="002E545A">
        <w:t>.</w:t>
      </w:r>
      <w:r w:rsidR="00F262C8" w:rsidRPr="00E70D82">
        <w:t>202</w:t>
      </w:r>
      <w:r w:rsidR="00B51C38">
        <w:t>1</w:t>
      </w:r>
      <w:r w:rsidR="006E4417" w:rsidRPr="00E70D82">
        <w:t xml:space="preserve"> </w:t>
      </w:r>
      <w:r w:rsidRPr="00E70D82">
        <w:t>г. №</w:t>
      </w:r>
      <w:r w:rsidR="00751DAF">
        <w:t xml:space="preserve"> 46</w:t>
      </w:r>
    </w:p>
    <w:p w:rsidR="006D1FFD" w:rsidRPr="00E70D82" w:rsidRDefault="006D1FFD" w:rsidP="006D1FFD">
      <w:pPr>
        <w:pStyle w:val="a3"/>
        <w:jc w:val="center"/>
      </w:pPr>
      <w:r w:rsidRPr="00E70D82">
        <w:t>ПОЛОЖЕНИЕ</w:t>
      </w:r>
      <w:r w:rsidRPr="00E70D82">
        <w:br/>
        <w:t>о порядке расходования средств резервного фонда</w:t>
      </w:r>
      <w:r w:rsidRPr="00E70D82">
        <w:br/>
        <w:t xml:space="preserve">администрации </w:t>
      </w:r>
      <w:r w:rsidR="00816C81">
        <w:t>Дальне-Закорского</w:t>
      </w:r>
      <w:r w:rsidRPr="00E70D82">
        <w:t xml:space="preserve"> сельского поселения</w:t>
      </w:r>
    </w:p>
    <w:p w:rsidR="00816C81" w:rsidRPr="009528F3" w:rsidRDefault="006D1FFD" w:rsidP="004E0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9528F3">
        <w:rPr>
          <w:rFonts w:ascii="Times New Roman" w:hAnsi="Times New Roman" w:cs="Times New Roman"/>
          <w:sz w:val="24"/>
          <w:szCs w:val="24"/>
        </w:rPr>
        <w:t xml:space="preserve">1. </w:t>
      </w:r>
      <w:r w:rsidR="00816C81" w:rsidRPr="009528F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Настоящим Положением определяется порядок </w:t>
      </w:r>
      <w:r w:rsidR="00816C81" w:rsidRPr="009528F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использования бюджетных ассигнований резервного фонда администрации</w:t>
      </w:r>
      <w:r w:rsidR="004E006F" w:rsidRPr="009528F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="00816C81" w:rsidRPr="009528F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Дальне-Закорского сельского поселения </w:t>
      </w:r>
      <w:r w:rsidR="00816C81" w:rsidRPr="009528F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(далее – соответственно резервный фонд, администрация)</w:t>
      </w:r>
      <w:r w:rsidR="00816C81" w:rsidRPr="009528F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.</w:t>
      </w:r>
    </w:p>
    <w:p w:rsidR="004E006F" w:rsidRPr="009528F3" w:rsidRDefault="006D1FFD" w:rsidP="004E006F">
      <w:pPr>
        <w:pStyle w:val="a3"/>
        <w:spacing w:after="0"/>
        <w:ind w:firstLine="708"/>
        <w:jc w:val="both"/>
      </w:pPr>
      <w:r w:rsidRPr="009528F3">
        <w:t xml:space="preserve">2. Размер резервного фонда устанавливается решением Думы </w:t>
      </w:r>
      <w:r w:rsidR="004E006F" w:rsidRPr="009528F3">
        <w:t xml:space="preserve">Дальне-Закорского сельского </w:t>
      </w:r>
      <w:r w:rsidRPr="009528F3">
        <w:t>поселения</w:t>
      </w:r>
      <w:r w:rsidR="004E006F" w:rsidRPr="009528F3">
        <w:t xml:space="preserve"> (далее </w:t>
      </w:r>
      <w:r w:rsidR="004E006F" w:rsidRPr="009528F3">
        <w:rPr>
          <w:kern w:val="2"/>
        </w:rPr>
        <w:t>–</w:t>
      </w:r>
      <w:r w:rsidR="004E006F" w:rsidRPr="009528F3">
        <w:t>Дума поселения)</w:t>
      </w:r>
      <w:r w:rsidRPr="009528F3">
        <w:t xml:space="preserve"> о бюджете </w:t>
      </w:r>
      <w:r w:rsidR="004E006F" w:rsidRPr="009528F3">
        <w:rPr>
          <w:bCs/>
          <w:kern w:val="2"/>
        </w:rPr>
        <w:t>Дальне-Закорского</w:t>
      </w:r>
      <w:r w:rsidRPr="009528F3">
        <w:t xml:space="preserve"> сельского поселения на очередной финансовый год и не может превышать 3% утвержденного указанным решением Думы </w:t>
      </w:r>
      <w:r w:rsidR="004E006F" w:rsidRPr="009528F3">
        <w:t>поселения общего объема</w:t>
      </w:r>
      <w:r w:rsidR="009528F3">
        <w:t xml:space="preserve"> </w:t>
      </w:r>
      <w:r w:rsidRPr="009528F3">
        <w:t xml:space="preserve">расходов. </w:t>
      </w:r>
    </w:p>
    <w:p w:rsidR="004E006F" w:rsidRPr="009528F3" w:rsidRDefault="004E006F" w:rsidP="004E006F">
      <w:pPr>
        <w:pStyle w:val="a3"/>
        <w:spacing w:after="0"/>
        <w:ind w:firstLine="708"/>
        <w:jc w:val="both"/>
      </w:pPr>
      <w:r w:rsidRPr="009528F3">
        <w:t>3.</w:t>
      </w:r>
      <w:r w:rsidR="006D1FFD" w:rsidRPr="009528F3">
        <w:t xml:space="preserve"> Резервный фонд предусматривается в расходной части бюджета поселения для финансового обеспечения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9528F3" w:rsidRPr="009528F3" w:rsidRDefault="006D1FFD" w:rsidP="004E006F">
      <w:pPr>
        <w:pStyle w:val="a3"/>
        <w:spacing w:after="0"/>
        <w:ind w:firstLine="708"/>
        <w:jc w:val="both"/>
      </w:pPr>
      <w:r w:rsidRPr="009528F3">
        <w:t>4. К непредвиденным расходам относятся расходы на финансирование:</w:t>
      </w:r>
      <w:r w:rsidRPr="009528F3">
        <w:br/>
        <w:t>1) 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  <w:r w:rsidRPr="009528F3">
        <w:br/>
        <w:t>2) других непредвиденных расходов, относящихся к вопросам местного значения.</w:t>
      </w:r>
    </w:p>
    <w:p w:rsidR="009528F3" w:rsidRPr="009528F3" w:rsidRDefault="006D1FFD" w:rsidP="004E006F">
      <w:pPr>
        <w:pStyle w:val="a3"/>
        <w:spacing w:after="0"/>
        <w:ind w:firstLine="708"/>
        <w:jc w:val="both"/>
      </w:pPr>
      <w:r w:rsidRPr="009528F3">
        <w:t>5. Основанием для рассмотрения вопроса о выделении средств резервного фонда является письменное обращение заинтересованных лиц в администрацию поселения с приложением документов, подтверждающих необходимость выделения средств из резервного фонда, а также сведений, расчетов, актов обследования и других документов, обосновывающих сумму запрашиваемых средств.</w:t>
      </w:r>
    </w:p>
    <w:p w:rsidR="009528F3" w:rsidRPr="009528F3" w:rsidRDefault="006D1FFD" w:rsidP="004E006F">
      <w:pPr>
        <w:pStyle w:val="a3"/>
        <w:spacing w:after="0"/>
        <w:ind w:firstLine="708"/>
        <w:jc w:val="both"/>
      </w:pPr>
      <w:r w:rsidRPr="009528F3">
        <w:t>6. Основание для выделения средств из резервного фонда на финансирование непредвиденных</w:t>
      </w:r>
      <w:r w:rsidR="009528F3">
        <w:t xml:space="preserve"> </w:t>
      </w:r>
      <w:r w:rsidRPr="009528F3">
        <w:t>расходов</w:t>
      </w:r>
      <w:r w:rsidR="009528F3">
        <w:t>,</w:t>
      </w:r>
      <w:r w:rsidRPr="009528F3">
        <w:t xml:space="preserve"> указанных в п. 4 </w:t>
      </w:r>
      <w:proofErr w:type="gramStart"/>
      <w:r w:rsidRPr="009528F3">
        <w:t>настоящего Положения</w:t>
      </w:r>
      <w:proofErr w:type="gramEnd"/>
      <w:r w:rsidRPr="009528F3">
        <w:t xml:space="preserve"> является распоряжение главы администрации, в котором указывается размер ассигнований и их распределение по получателям и проводимым мероприятиям.</w:t>
      </w:r>
    </w:p>
    <w:p w:rsidR="009528F3" w:rsidRPr="009528F3" w:rsidRDefault="009528F3" w:rsidP="004E006F">
      <w:pPr>
        <w:pStyle w:val="a3"/>
        <w:spacing w:after="0"/>
        <w:ind w:firstLine="708"/>
        <w:jc w:val="both"/>
      </w:pPr>
      <w:r w:rsidRPr="009528F3">
        <w:t xml:space="preserve"> </w:t>
      </w:r>
      <w:r w:rsidR="006D1FFD" w:rsidRPr="009528F3">
        <w:t>7. Решение о выделении средств из резервного фонда либо об отказе в выделении средств принимается в срок, не превышающий 10 дней с момента обращения заинтересованных лиц.</w:t>
      </w:r>
    </w:p>
    <w:p w:rsidR="009528F3" w:rsidRPr="009528F3" w:rsidRDefault="006D1FFD" w:rsidP="004E006F">
      <w:pPr>
        <w:pStyle w:val="a3"/>
        <w:spacing w:after="0"/>
        <w:ind w:firstLine="708"/>
        <w:jc w:val="both"/>
      </w:pPr>
      <w:r w:rsidRPr="009528F3">
        <w:t>8. Средства резервного фонда подлежат использованию строго по целевому назначению, определенному распоряжением главы администрации поселения о выделении средств из резервного фонда. Использование средств на другие цели не допускается.</w:t>
      </w:r>
    </w:p>
    <w:p w:rsidR="009528F3" w:rsidRPr="009528F3" w:rsidRDefault="006D1FFD" w:rsidP="004E006F">
      <w:pPr>
        <w:pStyle w:val="a3"/>
        <w:spacing w:after="0"/>
        <w:ind w:firstLine="708"/>
        <w:jc w:val="both"/>
      </w:pPr>
      <w:r w:rsidRPr="009528F3">
        <w:t>9. В случае использования средств резервного фонда не в полном объеме подлежат возврату.</w:t>
      </w:r>
    </w:p>
    <w:p w:rsidR="009528F3" w:rsidRPr="009528F3" w:rsidRDefault="006D1FFD" w:rsidP="004E006F">
      <w:pPr>
        <w:pStyle w:val="a3"/>
        <w:spacing w:after="0"/>
        <w:ind w:firstLine="708"/>
        <w:jc w:val="both"/>
      </w:pPr>
      <w:r w:rsidRPr="009528F3">
        <w:t>10. Отчет об использовании бюджетных ассигнований резервного фонда администрации прилагается к годовому отчет</w:t>
      </w:r>
      <w:r w:rsidR="000D39B6">
        <w:t>у</w:t>
      </w:r>
      <w:r w:rsidRPr="009528F3">
        <w:t xml:space="preserve"> об исполнении бюджета за текущий финансовый год.</w:t>
      </w:r>
    </w:p>
    <w:p w:rsidR="006D1FFD" w:rsidRPr="009528F3" w:rsidRDefault="006D1FFD" w:rsidP="004E006F">
      <w:pPr>
        <w:pStyle w:val="a3"/>
        <w:spacing w:after="0"/>
        <w:ind w:firstLine="708"/>
        <w:jc w:val="both"/>
      </w:pPr>
      <w:r w:rsidRPr="009528F3">
        <w:t>11. Контроль за целевым использованием средств резервного фонда осуществляет глава поселения, ведущий бухгалтер администрации поселения.</w:t>
      </w:r>
    </w:p>
    <w:p w:rsidR="00D13B2E" w:rsidRPr="009528F3" w:rsidRDefault="003B6596" w:rsidP="004E00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3B2E" w:rsidRPr="009528F3" w:rsidSect="00452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94475"/>
    <w:multiLevelType w:val="hybridMultilevel"/>
    <w:tmpl w:val="FC4460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1FFD"/>
    <w:rsid w:val="00026962"/>
    <w:rsid w:val="000D39B6"/>
    <w:rsid w:val="001E1A46"/>
    <w:rsid w:val="00244552"/>
    <w:rsid w:val="002E545A"/>
    <w:rsid w:val="003B6596"/>
    <w:rsid w:val="003F5F2C"/>
    <w:rsid w:val="00452BC0"/>
    <w:rsid w:val="004E006F"/>
    <w:rsid w:val="0053745C"/>
    <w:rsid w:val="00563BD5"/>
    <w:rsid w:val="005C52E2"/>
    <w:rsid w:val="006D1FFD"/>
    <w:rsid w:val="006E2627"/>
    <w:rsid w:val="006E4417"/>
    <w:rsid w:val="006F6309"/>
    <w:rsid w:val="00751DAF"/>
    <w:rsid w:val="00816C81"/>
    <w:rsid w:val="00832DC2"/>
    <w:rsid w:val="009528F3"/>
    <w:rsid w:val="00A30D40"/>
    <w:rsid w:val="00A3409D"/>
    <w:rsid w:val="00B51C38"/>
    <w:rsid w:val="00C65402"/>
    <w:rsid w:val="00CC214B"/>
    <w:rsid w:val="00E70D82"/>
    <w:rsid w:val="00EB0171"/>
    <w:rsid w:val="00F2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19942"/>
  <w15:docId w15:val="{C538A123-E872-443A-9E23-F8678FD5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832DC2"/>
    <w:rPr>
      <w:color w:val="0000FF"/>
      <w:u w:val="single"/>
    </w:rPr>
  </w:style>
  <w:style w:type="paragraph" w:customStyle="1" w:styleId="21">
    <w:name w:val="Основной текст 21"/>
    <w:basedOn w:val="a"/>
    <w:rsid w:val="00832DC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3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1337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693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dcterms:created xsi:type="dcterms:W3CDTF">2020-03-19T06:27:00Z</dcterms:created>
  <dcterms:modified xsi:type="dcterms:W3CDTF">2021-11-24T03:21:00Z</dcterms:modified>
</cp:coreProperties>
</file>