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C3" w:rsidRPr="00252970" w:rsidRDefault="002053C3" w:rsidP="002053C3">
      <w:pPr>
        <w:spacing w:after="0" w:line="240" w:lineRule="auto"/>
        <w:jc w:val="center"/>
        <w:rPr>
          <w:rFonts w:ascii="Times New Roman" w:eastAsia="Times New Roman" w:hAnsi="Times New Roman" w:cs="Times New Roman"/>
          <w:b/>
          <w:sz w:val="24"/>
          <w:szCs w:val="24"/>
          <w:lang w:eastAsia="ru-RU"/>
        </w:rPr>
      </w:pPr>
      <w:proofErr w:type="gramStart"/>
      <w:r w:rsidRPr="00252970">
        <w:rPr>
          <w:rFonts w:ascii="Times New Roman" w:eastAsia="Times New Roman" w:hAnsi="Times New Roman" w:cs="Times New Roman"/>
          <w:b/>
          <w:sz w:val="24"/>
          <w:szCs w:val="24"/>
          <w:lang w:eastAsia="ru-RU"/>
        </w:rPr>
        <w:t>Российская  Федерация</w:t>
      </w:r>
      <w:proofErr w:type="gramEnd"/>
    </w:p>
    <w:p w:rsidR="002053C3" w:rsidRPr="00252970" w:rsidRDefault="002053C3" w:rsidP="002053C3">
      <w:pPr>
        <w:spacing w:after="0" w:line="240" w:lineRule="auto"/>
        <w:jc w:val="center"/>
        <w:rPr>
          <w:rFonts w:ascii="Times New Roman" w:eastAsia="Times New Roman" w:hAnsi="Times New Roman" w:cs="Times New Roman"/>
          <w:b/>
          <w:sz w:val="24"/>
          <w:szCs w:val="24"/>
          <w:lang w:eastAsia="ru-RU"/>
        </w:rPr>
      </w:pPr>
      <w:r w:rsidRPr="00252970">
        <w:rPr>
          <w:rFonts w:ascii="Times New Roman" w:eastAsia="Times New Roman" w:hAnsi="Times New Roman" w:cs="Times New Roman"/>
          <w:b/>
          <w:sz w:val="24"/>
          <w:szCs w:val="24"/>
          <w:lang w:eastAsia="ru-RU"/>
        </w:rPr>
        <w:t>Иркутская область</w:t>
      </w:r>
    </w:p>
    <w:p w:rsidR="002053C3" w:rsidRPr="00252970" w:rsidRDefault="002053C3" w:rsidP="002053C3">
      <w:pPr>
        <w:spacing w:after="0" w:line="240" w:lineRule="auto"/>
        <w:jc w:val="center"/>
        <w:rPr>
          <w:rFonts w:ascii="Times New Roman" w:eastAsia="Times New Roman" w:hAnsi="Times New Roman" w:cs="Times New Roman"/>
          <w:b/>
          <w:sz w:val="24"/>
          <w:szCs w:val="24"/>
          <w:lang w:eastAsia="ru-RU"/>
        </w:rPr>
      </w:pPr>
      <w:r w:rsidRPr="00252970">
        <w:rPr>
          <w:rFonts w:ascii="Times New Roman" w:eastAsia="Times New Roman" w:hAnsi="Times New Roman" w:cs="Times New Roman"/>
          <w:b/>
          <w:sz w:val="24"/>
          <w:szCs w:val="24"/>
          <w:lang w:eastAsia="ru-RU"/>
        </w:rPr>
        <w:t>ДУМА четвертого созыва</w:t>
      </w:r>
    </w:p>
    <w:p w:rsidR="002053C3" w:rsidRPr="00252970" w:rsidRDefault="002053C3" w:rsidP="002053C3">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252970">
        <w:rPr>
          <w:rFonts w:ascii="Times New Roman" w:eastAsia="Times New Roman" w:hAnsi="Times New Roman" w:cs="Times New Roman"/>
          <w:b/>
          <w:sz w:val="24"/>
          <w:szCs w:val="24"/>
          <w:lang w:eastAsia="ru-RU"/>
        </w:rPr>
        <w:t>Дальне – Закорского сельского поселения</w:t>
      </w:r>
    </w:p>
    <w:p w:rsidR="002053C3" w:rsidRPr="00252970" w:rsidRDefault="002053C3" w:rsidP="002053C3">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252970">
        <w:rPr>
          <w:rFonts w:ascii="Times New Roman" w:eastAsia="Times New Roman" w:hAnsi="Times New Roman" w:cs="Times New Roman"/>
          <w:b/>
          <w:sz w:val="24"/>
          <w:szCs w:val="24"/>
          <w:lang w:eastAsia="ru-RU"/>
        </w:rPr>
        <w:t xml:space="preserve">РЕШЕНИЕ </w:t>
      </w:r>
    </w:p>
    <w:p w:rsidR="002053C3" w:rsidRPr="00252970" w:rsidRDefault="002053C3" w:rsidP="002053C3">
      <w:pPr>
        <w:spacing w:after="0" w:line="240" w:lineRule="auto"/>
        <w:jc w:val="center"/>
        <w:rPr>
          <w:rFonts w:ascii="Times New Roman" w:eastAsia="Times New Roman" w:hAnsi="Times New Roman" w:cs="Times New Roman"/>
          <w:b/>
          <w:sz w:val="24"/>
          <w:szCs w:val="24"/>
          <w:lang w:eastAsia="ru-RU"/>
        </w:rPr>
      </w:pPr>
      <w:r w:rsidRPr="00252970">
        <w:rPr>
          <w:rFonts w:ascii="Times New Roman" w:eastAsia="Times New Roman" w:hAnsi="Times New Roman" w:cs="Times New Roman"/>
          <w:b/>
          <w:sz w:val="24"/>
          <w:szCs w:val="24"/>
          <w:lang w:eastAsia="ru-RU"/>
        </w:rPr>
        <w:t>666418 с. Дальняя – Закора, ул. Центральная, 23 тел. (839551) 2-25-31</w:t>
      </w:r>
    </w:p>
    <w:p w:rsidR="002053C3" w:rsidRPr="00252970" w:rsidRDefault="008B094F" w:rsidP="002053C3">
      <w:pPr>
        <w:spacing w:after="0" w:line="240" w:lineRule="auto"/>
        <w:jc w:val="center"/>
        <w:rPr>
          <w:rFonts w:ascii="Times New Roman" w:eastAsia="Times New Roman" w:hAnsi="Times New Roman" w:cs="Times New Roman"/>
          <w:b/>
          <w:color w:val="000000"/>
          <w:sz w:val="24"/>
          <w:szCs w:val="24"/>
          <w:lang w:eastAsia="ru-RU"/>
        </w:rPr>
      </w:pPr>
      <w:hyperlink r:id="rId5" w:history="1">
        <w:r w:rsidR="002053C3" w:rsidRPr="00252970">
          <w:rPr>
            <w:rStyle w:val="a3"/>
            <w:rFonts w:ascii="Times New Roman" w:eastAsia="Times New Roman" w:hAnsi="Times New Roman" w:cs="Times New Roman"/>
            <w:b/>
            <w:color w:val="000000"/>
            <w:sz w:val="24"/>
            <w:szCs w:val="24"/>
            <w:lang w:val="en-US" w:eastAsia="ru-RU"/>
          </w:rPr>
          <w:t>d</w:t>
        </w:r>
        <w:r w:rsidR="002053C3" w:rsidRPr="00252970">
          <w:rPr>
            <w:rStyle w:val="a3"/>
            <w:rFonts w:ascii="Times New Roman" w:eastAsia="Times New Roman" w:hAnsi="Times New Roman" w:cs="Times New Roman"/>
            <w:b/>
            <w:color w:val="000000"/>
            <w:sz w:val="24"/>
            <w:szCs w:val="24"/>
            <w:lang w:eastAsia="ru-RU"/>
          </w:rPr>
          <w:t>_</w:t>
        </w:r>
        <w:r w:rsidR="002053C3" w:rsidRPr="00252970">
          <w:rPr>
            <w:rStyle w:val="a3"/>
            <w:rFonts w:ascii="Times New Roman" w:eastAsia="Times New Roman" w:hAnsi="Times New Roman" w:cs="Times New Roman"/>
            <w:b/>
            <w:color w:val="000000"/>
            <w:sz w:val="24"/>
            <w:szCs w:val="24"/>
            <w:lang w:val="en-US" w:eastAsia="ru-RU"/>
          </w:rPr>
          <w:t>zakora</w:t>
        </w:r>
        <w:r w:rsidR="002053C3" w:rsidRPr="00252970">
          <w:rPr>
            <w:rStyle w:val="a3"/>
            <w:rFonts w:ascii="Times New Roman" w:eastAsia="Times New Roman" w:hAnsi="Times New Roman" w:cs="Times New Roman"/>
            <w:b/>
            <w:color w:val="000000"/>
            <w:sz w:val="24"/>
            <w:szCs w:val="24"/>
            <w:lang w:eastAsia="ru-RU"/>
          </w:rPr>
          <w:t>@</w:t>
        </w:r>
        <w:r w:rsidR="002053C3" w:rsidRPr="00252970">
          <w:rPr>
            <w:rStyle w:val="a3"/>
            <w:rFonts w:ascii="Times New Roman" w:eastAsia="Times New Roman" w:hAnsi="Times New Roman" w:cs="Times New Roman"/>
            <w:b/>
            <w:color w:val="000000"/>
            <w:sz w:val="24"/>
            <w:szCs w:val="24"/>
            <w:lang w:val="en-US" w:eastAsia="ru-RU"/>
          </w:rPr>
          <w:t>mail</w:t>
        </w:r>
        <w:r w:rsidR="002053C3" w:rsidRPr="00252970">
          <w:rPr>
            <w:rStyle w:val="a3"/>
            <w:rFonts w:ascii="Times New Roman" w:eastAsia="Times New Roman" w:hAnsi="Times New Roman" w:cs="Times New Roman"/>
            <w:b/>
            <w:color w:val="000000"/>
            <w:sz w:val="24"/>
            <w:szCs w:val="24"/>
            <w:lang w:eastAsia="ru-RU"/>
          </w:rPr>
          <w:t>.</w:t>
        </w:r>
        <w:r w:rsidR="002053C3" w:rsidRPr="00252970">
          <w:rPr>
            <w:rStyle w:val="a3"/>
            <w:rFonts w:ascii="Times New Roman" w:eastAsia="Times New Roman" w:hAnsi="Times New Roman" w:cs="Times New Roman"/>
            <w:b/>
            <w:color w:val="000000"/>
            <w:sz w:val="24"/>
            <w:szCs w:val="24"/>
            <w:lang w:val="en-US" w:eastAsia="ru-RU"/>
          </w:rPr>
          <w:t>ru</w:t>
        </w:r>
      </w:hyperlink>
    </w:p>
    <w:p w:rsidR="002053C3" w:rsidRPr="00252970" w:rsidRDefault="002053C3" w:rsidP="002053C3">
      <w:pPr>
        <w:spacing w:after="0" w:line="240" w:lineRule="auto"/>
        <w:rPr>
          <w:rFonts w:ascii="Times New Roman" w:eastAsia="Times New Roman" w:hAnsi="Times New Roman" w:cs="Times New Roman"/>
          <w:b/>
          <w:sz w:val="24"/>
          <w:szCs w:val="24"/>
          <w:lang w:eastAsia="ru-RU"/>
        </w:rPr>
      </w:pPr>
      <w:r w:rsidRPr="00252970">
        <w:rPr>
          <w:rFonts w:ascii="Times New Roman" w:eastAsia="Times New Roman" w:hAnsi="Times New Roman" w:cs="Times New Roman"/>
          <w:b/>
          <w:sz w:val="24"/>
          <w:szCs w:val="24"/>
          <w:lang w:eastAsia="ru-RU"/>
        </w:rPr>
        <w:t xml:space="preserve">                               </w:t>
      </w:r>
    </w:p>
    <w:p w:rsidR="002053C3" w:rsidRPr="00252970" w:rsidRDefault="00652452" w:rsidP="002053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002053C3" w:rsidRPr="002529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июня  </w:t>
      </w:r>
      <w:r w:rsidR="002053C3" w:rsidRPr="00252970">
        <w:rPr>
          <w:rFonts w:ascii="Times New Roman" w:eastAsia="Times New Roman" w:hAnsi="Times New Roman" w:cs="Times New Roman"/>
          <w:sz w:val="24"/>
          <w:szCs w:val="24"/>
          <w:lang w:eastAsia="ru-RU"/>
        </w:rPr>
        <w:t>2021</w:t>
      </w:r>
      <w:proofErr w:type="gramEnd"/>
      <w:r w:rsidR="002053C3" w:rsidRPr="00252970">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120</w:t>
      </w:r>
      <w:r w:rsidR="002053C3" w:rsidRPr="00252970">
        <w:rPr>
          <w:rFonts w:ascii="Times New Roman" w:eastAsia="Times New Roman" w:hAnsi="Times New Roman" w:cs="Times New Roman"/>
          <w:sz w:val="24"/>
          <w:szCs w:val="24"/>
          <w:lang w:eastAsia="ru-RU"/>
        </w:rPr>
        <w:t xml:space="preserve">                                                                       </w:t>
      </w:r>
    </w:p>
    <w:p w:rsidR="002053C3" w:rsidRPr="00252970" w:rsidRDefault="002053C3" w:rsidP="002053C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21805" w:rsidRPr="002B07D2" w:rsidRDefault="002053C3" w:rsidP="00C21805">
      <w:pPr>
        <w:spacing w:after="0" w:line="240" w:lineRule="auto"/>
        <w:rPr>
          <w:rFonts w:ascii="Times New Roman" w:eastAsia="Times New Roman" w:hAnsi="Times New Roman" w:cs="Times New Roman"/>
          <w:bCs/>
          <w:sz w:val="24"/>
          <w:szCs w:val="24"/>
          <w:lang w:eastAsia="ru-RU"/>
        </w:rPr>
      </w:pPr>
      <w:r w:rsidRPr="00252970">
        <w:rPr>
          <w:rFonts w:ascii="Times New Roman" w:eastAsia="Times New Roman" w:hAnsi="Times New Roman" w:cs="Times New Roman"/>
          <w:sz w:val="24"/>
          <w:szCs w:val="24"/>
          <w:lang w:eastAsia="ru-RU"/>
        </w:rPr>
        <w:t xml:space="preserve">  </w:t>
      </w:r>
      <w:r w:rsidR="00C21805" w:rsidRPr="002B07D2">
        <w:rPr>
          <w:rFonts w:ascii="Times New Roman" w:eastAsia="Times New Roman" w:hAnsi="Times New Roman" w:cs="Times New Roman"/>
          <w:bCs/>
          <w:sz w:val="24"/>
          <w:szCs w:val="24"/>
          <w:lang w:eastAsia="ru-RU"/>
        </w:rPr>
        <w:t>О внесении изменений и дополнений</w:t>
      </w:r>
    </w:p>
    <w:p w:rsidR="00C21805" w:rsidRPr="002B07D2" w:rsidRDefault="00C21805" w:rsidP="00C21805">
      <w:pPr>
        <w:spacing w:after="0" w:line="240" w:lineRule="auto"/>
        <w:rPr>
          <w:rFonts w:ascii="Times New Roman" w:eastAsia="Times New Roman" w:hAnsi="Times New Roman" w:cs="Times New Roman"/>
          <w:bCs/>
          <w:sz w:val="24"/>
          <w:szCs w:val="24"/>
          <w:lang w:eastAsia="ru-RU"/>
        </w:rPr>
      </w:pPr>
      <w:r w:rsidRPr="002B07D2">
        <w:rPr>
          <w:rFonts w:ascii="Times New Roman" w:eastAsia="Times New Roman" w:hAnsi="Times New Roman" w:cs="Times New Roman"/>
          <w:bCs/>
          <w:sz w:val="24"/>
          <w:szCs w:val="24"/>
          <w:lang w:eastAsia="ru-RU"/>
        </w:rPr>
        <w:t>В Устав Дальне-Закорского муниципального образования</w:t>
      </w:r>
    </w:p>
    <w:p w:rsidR="00C21805" w:rsidRPr="002B07D2" w:rsidRDefault="00C21805" w:rsidP="00C21805">
      <w:pPr>
        <w:spacing w:after="0" w:line="240" w:lineRule="auto"/>
        <w:rPr>
          <w:rFonts w:ascii="Times New Roman" w:eastAsia="Times New Roman" w:hAnsi="Times New Roman" w:cs="Times New Roman"/>
          <w:bCs/>
          <w:sz w:val="24"/>
          <w:szCs w:val="24"/>
          <w:lang w:eastAsia="ru-RU"/>
        </w:rPr>
      </w:pPr>
    </w:p>
    <w:p w:rsidR="00C21805" w:rsidRPr="002B07D2" w:rsidRDefault="00C21805" w:rsidP="00C21805">
      <w:pPr>
        <w:spacing w:after="0" w:line="240" w:lineRule="auto"/>
        <w:rPr>
          <w:rFonts w:ascii="Times New Roman" w:eastAsia="Times New Roman" w:hAnsi="Times New Roman" w:cs="Times New Roman"/>
          <w:bCs/>
          <w:sz w:val="24"/>
          <w:szCs w:val="24"/>
          <w:lang w:eastAsia="ru-RU"/>
        </w:rPr>
      </w:pPr>
    </w:p>
    <w:p w:rsidR="00C21805" w:rsidRPr="002B07D2" w:rsidRDefault="00C21805" w:rsidP="00C21805">
      <w:pPr>
        <w:spacing w:after="0" w:line="240" w:lineRule="auto"/>
        <w:rPr>
          <w:rFonts w:ascii="Times New Roman" w:eastAsia="Times New Roman" w:hAnsi="Times New Roman" w:cs="Times New Roman"/>
          <w:sz w:val="24"/>
          <w:szCs w:val="24"/>
          <w:lang w:eastAsia="ru-RU"/>
        </w:rPr>
      </w:pPr>
      <w:r w:rsidRPr="002B07D2">
        <w:rPr>
          <w:rFonts w:ascii="Times New Roman" w:eastAsia="Times New Roman" w:hAnsi="Times New Roman" w:cs="Times New Roman"/>
          <w:sz w:val="24"/>
          <w:szCs w:val="24"/>
          <w:lang w:eastAsia="ru-RU"/>
        </w:rPr>
        <w:tab/>
        <w:t>В соответствии со ст. 7, 35, 44 Федерального закона от 06.10.2003 № 131-ФЗ «Об общих принципах организации местного самоуправления в Российской Федерации» Дума Дальне-Закорского сельского поселения</w:t>
      </w:r>
    </w:p>
    <w:p w:rsidR="00C21805" w:rsidRPr="002B07D2" w:rsidRDefault="00C21805" w:rsidP="00C21805">
      <w:pPr>
        <w:spacing w:after="0" w:line="240" w:lineRule="auto"/>
        <w:rPr>
          <w:rFonts w:ascii="Times New Roman" w:eastAsia="Times New Roman" w:hAnsi="Times New Roman" w:cs="Times New Roman"/>
          <w:sz w:val="24"/>
          <w:szCs w:val="24"/>
          <w:lang w:eastAsia="ru-RU"/>
        </w:rPr>
      </w:pPr>
    </w:p>
    <w:p w:rsidR="00C21805" w:rsidRPr="002B07D2" w:rsidRDefault="00C21805" w:rsidP="00C21805">
      <w:pPr>
        <w:spacing w:after="0" w:line="240" w:lineRule="auto"/>
        <w:rPr>
          <w:rFonts w:ascii="Times New Roman" w:eastAsia="Times New Roman" w:hAnsi="Times New Roman" w:cs="Times New Roman"/>
          <w:sz w:val="24"/>
          <w:szCs w:val="24"/>
          <w:lang w:eastAsia="ru-RU"/>
        </w:rPr>
      </w:pPr>
      <w:r w:rsidRPr="002B07D2">
        <w:rPr>
          <w:rFonts w:ascii="Times New Roman" w:eastAsia="Times New Roman" w:hAnsi="Times New Roman" w:cs="Times New Roman"/>
          <w:sz w:val="24"/>
          <w:szCs w:val="24"/>
          <w:lang w:eastAsia="ru-RU"/>
        </w:rPr>
        <w:t>РЕШИЛА:</w:t>
      </w:r>
    </w:p>
    <w:p w:rsidR="00C21805" w:rsidRPr="002B07D2" w:rsidRDefault="00C21805" w:rsidP="00C21805">
      <w:pPr>
        <w:numPr>
          <w:ilvl w:val="0"/>
          <w:numId w:val="1"/>
        </w:numPr>
        <w:tabs>
          <w:tab w:val="clear" w:pos="360"/>
          <w:tab w:val="num" w:pos="1068"/>
          <w:tab w:val="left" w:pos="2175"/>
        </w:tabs>
        <w:spacing w:after="0" w:line="240" w:lineRule="auto"/>
        <w:ind w:left="1068"/>
        <w:jc w:val="both"/>
        <w:rPr>
          <w:rFonts w:ascii="Times New Roman" w:eastAsia="Times New Roman" w:hAnsi="Times New Roman" w:cs="Times New Roman"/>
          <w:sz w:val="24"/>
          <w:szCs w:val="24"/>
          <w:lang w:eastAsia="ru-RU"/>
        </w:rPr>
      </w:pPr>
      <w:r w:rsidRPr="002B07D2">
        <w:rPr>
          <w:rFonts w:ascii="Times New Roman" w:eastAsia="Times New Roman" w:hAnsi="Times New Roman" w:cs="Times New Roman"/>
          <w:sz w:val="24"/>
          <w:szCs w:val="24"/>
          <w:lang w:eastAsia="ru-RU"/>
        </w:rPr>
        <w:t>Внести в Устав Дальне – Закорского муниципального образования следующие изменения:</w:t>
      </w:r>
    </w:p>
    <w:p w:rsidR="00C21805" w:rsidRPr="008B094F" w:rsidRDefault="00C21805" w:rsidP="008B094F">
      <w:pPr>
        <w:numPr>
          <w:ilvl w:val="1"/>
          <w:numId w:val="1"/>
        </w:numPr>
        <w:tabs>
          <w:tab w:val="clear" w:pos="360"/>
          <w:tab w:val="num" w:pos="1068"/>
          <w:tab w:val="left" w:pos="2175"/>
        </w:tabs>
        <w:spacing w:after="0" w:line="240" w:lineRule="auto"/>
        <w:contextualSpacing/>
        <w:rPr>
          <w:rFonts w:ascii="Times New Roman" w:eastAsia="Times New Roman" w:hAnsi="Times New Roman" w:cs="Times New Roman"/>
          <w:sz w:val="24"/>
          <w:szCs w:val="24"/>
          <w:lang w:eastAsia="ru-RU"/>
        </w:rPr>
      </w:pPr>
      <w:r w:rsidRPr="00865A49">
        <w:rPr>
          <w:rFonts w:ascii="Times New Roman" w:eastAsia="Times New Roman" w:hAnsi="Times New Roman" w:cs="Times New Roman"/>
          <w:b/>
          <w:sz w:val="24"/>
          <w:szCs w:val="24"/>
          <w:lang w:eastAsia="ru-RU"/>
        </w:rPr>
        <w:t>1.1</w:t>
      </w:r>
      <w:r w:rsidR="008B094F">
        <w:rPr>
          <w:rFonts w:ascii="Times New Roman" w:eastAsia="Times New Roman" w:hAnsi="Times New Roman" w:cs="Times New Roman"/>
          <w:sz w:val="24"/>
          <w:szCs w:val="24"/>
          <w:lang w:eastAsia="ru-RU"/>
        </w:rPr>
        <w:t xml:space="preserve"> в пункте 2 части 1 статьи 6 слово «установление» заменить словом «введение»</w:t>
      </w:r>
    </w:p>
    <w:p w:rsidR="00C21805" w:rsidRPr="002B07D2" w:rsidRDefault="00C21805" w:rsidP="00C21805">
      <w:pPr>
        <w:numPr>
          <w:ilvl w:val="1"/>
          <w:numId w:val="1"/>
        </w:numPr>
        <w:tabs>
          <w:tab w:val="clear" w:pos="360"/>
          <w:tab w:val="num" w:pos="1068"/>
          <w:tab w:val="left" w:pos="2175"/>
        </w:tabs>
        <w:spacing w:after="0" w:line="240" w:lineRule="auto"/>
        <w:contextualSpacing/>
        <w:rPr>
          <w:rFonts w:ascii="Times New Roman" w:eastAsia="Times New Roman" w:hAnsi="Times New Roman" w:cs="Times New Roman"/>
          <w:sz w:val="24"/>
          <w:szCs w:val="24"/>
          <w:lang w:eastAsia="ru-RU"/>
        </w:rPr>
      </w:pPr>
      <w:r w:rsidRPr="00865A49">
        <w:rPr>
          <w:rFonts w:ascii="Times New Roman" w:hAnsi="Times New Roman" w:cs="Times New Roman"/>
          <w:b/>
          <w:color w:val="000000"/>
          <w:sz w:val="24"/>
          <w:szCs w:val="24"/>
          <w:shd w:val="clear" w:color="auto" w:fill="FFFFFF"/>
        </w:rPr>
        <w:t>1.2</w:t>
      </w:r>
      <w:r w:rsidRPr="002B07D2">
        <w:rPr>
          <w:rFonts w:ascii="Times New Roman" w:hAnsi="Times New Roman" w:cs="Times New Roman"/>
          <w:color w:val="000000"/>
          <w:sz w:val="24"/>
          <w:szCs w:val="24"/>
          <w:shd w:val="clear" w:color="auto" w:fill="FFFFFF"/>
        </w:rPr>
        <w:t xml:space="preserve"> </w:t>
      </w:r>
      <w:r w:rsidRPr="002B07D2">
        <w:rPr>
          <w:rFonts w:ascii="Times New Roman" w:eastAsia="Times New Roman" w:hAnsi="Times New Roman" w:cs="Times New Roman"/>
          <w:sz w:val="24"/>
          <w:szCs w:val="24"/>
          <w:lang w:eastAsia="ru-RU"/>
        </w:rPr>
        <w:t xml:space="preserve">в части 2 статьи </w:t>
      </w:r>
      <w:proofErr w:type="gramStart"/>
      <w:r w:rsidRPr="002B07D2">
        <w:rPr>
          <w:rFonts w:ascii="Times New Roman" w:eastAsia="Times New Roman" w:hAnsi="Times New Roman" w:cs="Times New Roman"/>
          <w:sz w:val="24"/>
          <w:szCs w:val="24"/>
          <w:lang w:eastAsia="ru-RU"/>
        </w:rPr>
        <w:t>6  пункт</w:t>
      </w:r>
      <w:proofErr w:type="gramEnd"/>
      <w:r w:rsidRPr="002B07D2">
        <w:rPr>
          <w:rFonts w:ascii="Times New Roman" w:eastAsia="Times New Roman" w:hAnsi="Times New Roman" w:cs="Times New Roman"/>
          <w:sz w:val="24"/>
          <w:szCs w:val="24"/>
          <w:lang w:eastAsia="ru-RU"/>
        </w:rPr>
        <w:t xml:space="preserve"> 14 изложить в следующей редакции: </w:t>
      </w:r>
    </w:p>
    <w:p w:rsidR="00C21805" w:rsidRPr="002B07D2" w:rsidRDefault="00C21805" w:rsidP="00C21805">
      <w:pPr>
        <w:numPr>
          <w:ilvl w:val="1"/>
          <w:numId w:val="1"/>
        </w:numPr>
        <w:tabs>
          <w:tab w:val="clear" w:pos="360"/>
          <w:tab w:val="num" w:pos="1068"/>
          <w:tab w:val="left" w:pos="2175"/>
        </w:tabs>
        <w:spacing w:after="0" w:line="240" w:lineRule="auto"/>
        <w:contextualSpacing/>
        <w:rPr>
          <w:rFonts w:ascii="Times New Roman" w:eastAsia="Times New Roman" w:hAnsi="Times New Roman" w:cs="Times New Roman"/>
          <w:sz w:val="24"/>
          <w:szCs w:val="24"/>
          <w:lang w:eastAsia="ru-RU"/>
        </w:rPr>
      </w:pPr>
      <w:r w:rsidRPr="002B07D2">
        <w:rPr>
          <w:rFonts w:ascii="Times New Roman" w:eastAsia="Times New Roman" w:hAnsi="Times New Roman" w:cs="Times New Roman"/>
          <w:sz w:val="24"/>
          <w:szCs w:val="24"/>
          <w:lang w:eastAsia="ru-RU"/>
        </w:rPr>
        <w:t>«</w:t>
      </w:r>
      <w:proofErr w:type="gramStart"/>
      <w:r w:rsidRPr="002B07D2">
        <w:rPr>
          <w:rFonts w:ascii="Times New Roman" w:eastAsia="Times New Roman" w:hAnsi="Times New Roman" w:cs="Times New Roman"/>
          <w:sz w:val="24"/>
          <w:szCs w:val="24"/>
          <w:lang w:eastAsia="ru-RU"/>
        </w:rPr>
        <w:t xml:space="preserve">14  </w:t>
      </w:r>
      <w:r w:rsidRPr="002B07D2">
        <w:rPr>
          <w:rFonts w:ascii="Times New Roman" w:hAnsi="Times New Roman" w:cs="Times New Roman"/>
          <w:color w:val="000000"/>
          <w:sz w:val="24"/>
          <w:szCs w:val="24"/>
          <w:shd w:val="clear" w:color="auto" w:fill="FFFFFF"/>
        </w:rPr>
        <w:t>участие</w:t>
      </w:r>
      <w:proofErr w:type="gramEnd"/>
      <w:r w:rsidRPr="002B07D2">
        <w:rPr>
          <w:rFonts w:ascii="Times New Roman" w:hAnsi="Times New Roman" w:cs="Times New Roman"/>
          <w:color w:val="000000"/>
          <w:sz w:val="24"/>
          <w:szCs w:val="24"/>
          <w:shd w:val="clear" w:color="auto" w:fill="FFFFFF"/>
        </w:rPr>
        <w:t xml:space="preserve"> в соответствии с федеральным законом  в выполнении комплексных кадастровых работ.</w:t>
      </w:r>
    </w:p>
    <w:p w:rsidR="00C21805" w:rsidRPr="002B07D2" w:rsidRDefault="00C21805" w:rsidP="00C21805">
      <w:pPr>
        <w:numPr>
          <w:ilvl w:val="1"/>
          <w:numId w:val="1"/>
        </w:numPr>
        <w:tabs>
          <w:tab w:val="clear" w:pos="360"/>
          <w:tab w:val="num" w:pos="1068"/>
          <w:tab w:val="left" w:pos="2175"/>
        </w:tabs>
        <w:spacing w:after="0" w:line="240" w:lineRule="auto"/>
        <w:contextualSpacing/>
        <w:rPr>
          <w:rFonts w:ascii="Times New Roman" w:eastAsia="Times New Roman" w:hAnsi="Times New Roman" w:cs="Times New Roman"/>
          <w:sz w:val="24"/>
          <w:szCs w:val="24"/>
          <w:lang w:eastAsia="ru-RU"/>
        </w:rPr>
      </w:pPr>
      <w:r w:rsidRPr="00865A49">
        <w:rPr>
          <w:rFonts w:ascii="Times New Roman" w:hAnsi="Times New Roman" w:cs="Times New Roman"/>
          <w:b/>
          <w:color w:val="000000"/>
          <w:sz w:val="24"/>
          <w:szCs w:val="24"/>
          <w:shd w:val="clear" w:color="auto" w:fill="FFFFFF"/>
        </w:rPr>
        <w:t>1.3</w:t>
      </w:r>
      <w:r w:rsidRPr="002B07D2">
        <w:rPr>
          <w:rFonts w:ascii="Times New Roman" w:hAnsi="Times New Roman" w:cs="Times New Roman"/>
          <w:color w:val="000000"/>
          <w:sz w:val="24"/>
          <w:szCs w:val="24"/>
          <w:shd w:val="clear" w:color="auto" w:fill="FFFFFF"/>
        </w:rPr>
        <w:t xml:space="preserve"> в части 1 статьи 26 пункт 8 изложить в следующей редакции:</w:t>
      </w:r>
    </w:p>
    <w:p w:rsidR="00C21805" w:rsidRPr="002B07D2" w:rsidRDefault="00C21805" w:rsidP="00C21805">
      <w:pPr>
        <w:numPr>
          <w:ilvl w:val="1"/>
          <w:numId w:val="1"/>
        </w:numPr>
        <w:tabs>
          <w:tab w:val="clear" w:pos="360"/>
          <w:tab w:val="num" w:pos="1068"/>
          <w:tab w:val="left" w:pos="2175"/>
        </w:tabs>
        <w:spacing w:after="0" w:line="240" w:lineRule="auto"/>
        <w:contextualSpacing/>
        <w:rPr>
          <w:rFonts w:ascii="Times New Roman" w:eastAsia="Times New Roman" w:hAnsi="Times New Roman" w:cs="Times New Roman"/>
          <w:sz w:val="24"/>
          <w:szCs w:val="24"/>
          <w:lang w:eastAsia="ru-RU"/>
        </w:rPr>
      </w:pPr>
      <w:r w:rsidRPr="002B07D2">
        <w:rPr>
          <w:rFonts w:ascii="Times New Roman" w:hAnsi="Times New Roman" w:cs="Times New Roman"/>
          <w:color w:val="000000"/>
          <w:sz w:val="24"/>
          <w:szCs w:val="24"/>
          <w:shd w:val="clear" w:color="auto" w:fill="FFFFFF"/>
        </w:rPr>
        <w:t xml:space="preserve">«8 </w:t>
      </w:r>
      <w:r w:rsidRPr="002B07D2">
        <w:rPr>
          <w:rFonts w:ascii="Times New Roman" w:hAnsi="Times New Roman" w:cs="Times New Roman"/>
          <w:color w:val="464C55"/>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21805" w:rsidRPr="002B07D2" w:rsidRDefault="00C21805" w:rsidP="00C21805">
      <w:pPr>
        <w:numPr>
          <w:ilvl w:val="1"/>
          <w:numId w:val="1"/>
        </w:numPr>
        <w:tabs>
          <w:tab w:val="clear" w:pos="360"/>
          <w:tab w:val="num" w:pos="1068"/>
          <w:tab w:val="left" w:pos="2175"/>
        </w:tabs>
        <w:spacing w:after="0" w:line="240" w:lineRule="auto"/>
        <w:contextualSpacing/>
        <w:rPr>
          <w:rFonts w:ascii="Times New Roman" w:eastAsia="Times New Roman" w:hAnsi="Times New Roman" w:cs="Times New Roman"/>
          <w:sz w:val="24"/>
          <w:szCs w:val="24"/>
          <w:lang w:eastAsia="ru-RU"/>
        </w:rPr>
      </w:pPr>
      <w:r w:rsidRPr="00865A49">
        <w:rPr>
          <w:rFonts w:ascii="Times New Roman" w:hAnsi="Times New Roman" w:cs="Times New Roman"/>
          <w:b/>
          <w:color w:val="464C55"/>
          <w:sz w:val="24"/>
          <w:szCs w:val="24"/>
          <w:shd w:val="clear" w:color="auto" w:fill="FFFFFF"/>
        </w:rPr>
        <w:t>1.4</w:t>
      </w:r>
      <w:r w:rsidRPr="002B07D2">
        <w:rPr>
          <w:rFonts w:ascii="Times New Roman" w:hAnsi="Times New Roman" w:cs="Times New Roman"/>
          <w:color w:val="464C55"/>
          <w:sz w:val="24"/>
          <w:szCs w:val="24"/>
          <w:shd w:val="clear" w:color="auto" w:fill="FFFFFF"/>
        </w:rPr>
        <w:t xml:space="preserve"> в части 2 статьи 37 пункт 7 изложить в следующей редакции:</w:t>
      </w:r>
    </w:p>
    <w:p w:rsidR="00C21805" w:rsidRPr="008B094F" w:rsidRDefault="00C21805" w:rsidP="00C21805">
      <w:pPr>
        <w:numPr>
          <w:ilvl w:val="1"/>
          <w:numId w:val="1"/>
        </w:numPr>
        <w:tabs>
          <w:tab w:val="clear" w:pos="360"/>
          <w:tab w:val="num" w:pos="1068"/>
          <w:tab w:val="left" w:pos="2175"/>
        </w:tabs>
        <w:spacing w:after="0" w:line="240" w:lineRule="auto"/>
        <w:contextualSpacing/>
        <w:rPr>
          <w:rFonts w:ascii="Times New Roman" w:eastAsia="Times New Roman" w:hAnsi="Times New Roman" w:cs="Times New Roman"/>
          <w:sz w:val="24"/>
          <w:szCs w:val="24"/>
          <w:lang w:eastAsia="ru-RU"/>
        </w:rPr>
      </w:pPr>
      <w:r w:rsidRPr="002B07D2">
        <w:rPr>
          <w:rFonts w:ascii="Times New Roman" w:hAnsi="Times New Roman" w:cs="Times New Roman"/>
          <w:color w:val="464C55"/>
          <w:sz w:val="24"/>
          <w:szCs w:val="24"/>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094F" w:rsidRPr="008B094F" w:rsidRDefault="008B094F" w:rsidP="00C21805">
      <w:pPr>
        <w:numPr>
          <w:ilvl w:val="1"/>
          <w:numId w:val="1"/>
        </w:numPr>
        <w:tabs>
          <w:tab w:val="clear" w:pos="360"/>
          <w:tab w:val="num" w:pos="1068"/>
          <w:tab w:val="left" w:pos="2175"/>
        </w:tabs>
        <w:spacing w:after="0" w:line="240" w:lineRule="auto"/>
        <w:contextualSpacing/>
        <w:rPr>
          <w:rFonts w:ascii="Times New Roman" w:eastAsia="Times New Roman" w:hAnsi="Times New Roman" w:cs="Times New Roman"/>
          <w:sz w:val="24"/>
          <w:szCs w:val="24"/>
          <w:lang w:eastAsia="ru-RU"/>
        </w:rPr>
      </w:pPr>
      <w:r w:rsidRPr="008B094F">
        <w:rPr>
          <w:rFonts w:ascii="Times New Roman" w:hAnsi="Times New Roman" w:cs="Times New Roman"/>
          <w:b/>
          <w:color w:val="464C55"/>
          <w:sz w:val="24"/>
          <w:szCs w:val="24"/>
          <w:shd w:val="clear" w:color="auto" w:fill="FFFFFF"/>
        </w:rPr>
        <w:t>1.5</w:t>
      </w:r>
      <w:r>
        <w:rPr>
          <w:rFonts w:ascii="Times New Roman" w:hAnsi="Times New Roman" w:cs="Times New Roman"/>
          <w:color w:val="464C55"/>
          <w:sz w:val="24"/>
          <w:szCs w:val="24"/>
          <w:shd w:val="clear" w:color="auto" w:fill="FFFFFF"/>
        </w:rPr>
        <w:t xml:space="preserve"> </w:t>
      </w:r>
      <w:proofErr w:type="gramStart"/>
      <w:r>
        <w:rPr>
          <w:rFonts w:ascii="Times New Roman" w:hAnsi="Times New Roman" w:cs="Times New Roman"/>
          <w:color w:val="464C55"/>
          <w:sz w:val="24"/>
          <w:szCs w:val="24"/>
          <w:shd w:val="clear" w:color="auto" w:fill="FFFFFF"/>
        </w:rPr>
        <w:t>В</w:t>
      </w:r>
      <w:proofErr w:type="gramEnd"/>
      <w:r>
        <w:rPr>
          <w:rFonts w:ascii="Times New Roman" w:hAnsi="Times New Roman" w:cs="Times New Roman"/>
          <w:color w:val="464C55"/>
          <w:sz w:val="24"/>
          <w:szCs w:val="24"/>
          <w:shd w:val="clear" w:color="auto" w:fill="FFFFFF"/>
        </w:rPr>
        <w:t xml:space="preserve"> пункте 3 части 1 статьи 31 слово «установление» заменить словом «введение»</w:t>
      </w:r>
    </w:p>
    <w:p w:rsidR="008B094F" w:rsidRPr="008B094F" w:rsidRDefault="008B094F" w:rsidP="00C21805">
      <w:pPr>
        <w:numPr>
          <w:ilvl w:val="1"/>
          <w:numId w:val="1"/>
        </w:numPr>
        <w:tabs>
          <w:tab w:val="clear" w:pos="360"/>
          <w:tab w:val="num" w:pos="1068"/>
          <w:tab w:val="left" w:pos="2175"/>
        </w:tabs>
        <w:spacing w:after="0" w:line="240" w:lineRule="auto"/>
        <w:contextualSpacing/>
        <w:rPr>
          <w:rFonts w:ascii="Times New Roman" w:eastAsia="Times New Roman" w:hAnsi="Times New Roman" w:cs="Times New Roman"/>
          <w:sz w:val="24"/>
          <w:szCs w:val="24"/>
          <w:lang w:eastAsia="ru-RU"/>
        </w:rPr>
      </w:pPr>
      <w:r w:rsidRPr="008B094F">
        <w:rPr>
          <w:rFonts w:ascii="Times New Roman" w:hAnsi="Times New Roman" w:cs="Times New Roman"/>
          <w:b/>
          <w:color w:val="464C55"/>
          <w:sz w:val="24"/>
          <w:szCs w:val="24"/>
          <w:shd w:val="clear" w:color="auto" w:fill="FFFFFF"/>
        </w:rPr>
        <w:t>1.6</w:t>
      </w:r>
      <w:r>
        <w:rPr>
          <w:rFonts w:ascii="Times New Roman" w:hAnsi="Times New Roman" w:cs="Times New Roman"/>
          <w:color w:val="464C55"/>
          <w:sz w:val="24"/>
          <w:szCs w:val="24"/>
          <w:shd w:val="clear" w:color="auto" w:fill="FFFFFF"/>
        </w:rPr>
        <w:t xml:space="preserve"> в части 2 статьи 63 слово «Кассовое» заменить словом «Казначейское»</w:t>
      </w:r>
      <w:bookmarkStart w:id="0" w:name="_GoBack"/>
      <w:bookmarkEnd w:id="0"/>
    </w:p>
    <w:p w:rsidR="008B094F" w:rsidRPr="002B07D2" w:rsidRDefault="008B094F" w:rsidP="00C21805">
      <w:pPr>
        <w:numPr>
          <w:ilvl w:val="1"/>
          <w:numId w:val="1"/>
        </w:numPr>
        <w:tabs>
          <w:tab w:val="clear" w:pos="360"/>
          <w:tab w:val="num" w:pos="1068"/>
          <w:tab w:val="left" w:pos="2175"/>
        </w:tabs>
        <w:spacing w:after="0" w:line="240" w:lineRule="auto"/>
        <w:contextualSpacing/>
        <w:rPr>
          <w:rFonts w:ascii="Times New Roman" w:eastAsia="Times New Roman" w:hAnsi="Times New Roman" w:cs="Times New Roman"/>
          <w:sz w:val="24"/>
          <w:szCs w:val="24"/>
          <w:lang w:eastAsia="ru-RU"/>
        </w:rPr>
      </w:pPr>
      <w:r w:rsidRPr="008B094F">
        <w:rPr>
          <w:rFonts w:ascii="Times New Roman" w:hAnsi="Times New Roman" w:cs="Times New Roman"/>
          <w:b/>
          <w:color w:val="464C55"/>
          <w:sz w:val="24"/>
          <w:szCs w:val="24"/>
          <w:shd w:val="clear" w:color="auto" w:fill="FFFFFF"/>
        </w:rPr>
        <w:t>1.7</w:t>
      </w:r>
      <w:r>
        <w:rPr>
          <w:rFonts w:ascii="Times New Roman" w:hAnsi="Times New Roman" w:cs="Times New Roman"/>
          <w:color w:val="464C55"/>
          <w:sz w:val="24"/>
          <w:szCs w:val="24"/>
          <w:shd w:val="clear" w:color="auto" w:fill="FFFFFF"/>
        </w:rPr>
        <w:t xml:space="preserve"> в статье 64 слово «установлению» заменить словом «введению»</w:t>
      </w:r>
    </w:p>
    <w:p w:rsidR="00C21805" w:rsidRPr="002B07D2" w:rsidRDefault="00C21805" w:rsidP="00C21805">
      <w:pPr>
        <w:numPr>
          <w:ilvl w:val="8"/>
          <w:numId w:val="1"/>
        </w:numPr>
        <w:tabs>
          <w:tab w:val="left" w:pos="2175"/>
        </w:tabs>
        <w:spacing w:after="0" w:line="240" w:lineRule="auto"/>
        <w:contextualSpacing/>
        <w:rPr>
          <w:rFonts w:ascii="Times New Roman" w:eastAsia="Times New Roman" w:hAnsi="Times New Roman" w:cs="Times New Roman"/>
          <w:sz w:val="24"/>
          <w:szCs w:val="24"/>
          <w:lang w:eastAsia="ru-RU"/>
        </w:rPr>
      </w:pPr>
      <w:r w:rsidRPr="002B07D2">
        <w:rPr>
          <w:rFonts w:ascii="Times New Roman" w:eastAsia="Times New Roman" w:hAnsi="Times New Roman" w:cs="Times New Roman"/>
          <w:sz w:val="24"/>
          <w:szCs w:val="24"/>
          <w:lang w:eastAsia="ru-RU"/>
        </w:rPr>
        <w:tab/>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Дальне – Закорского </w:t>
      </w:r>
      <w:r w:rsidRPr="002B07D2">
        <w:rPr>
          <w:rFonts w:ascii="Times New Roman" w:eastAsia="Times New Roman" w:hAnsi="Times New Roman" w:cs="Times New Roman"/>
          <w:sz w:val="24"/>
          <w:szCs w:val="24"/>
          <w:lang w:eastAsia="ru-RU"/>
        </w:rPr>
        <w:lastRenderedPageBreak/>
        <w:t>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C21805" w:rsidRPr="002B07D2" w:rsidRDefault="00C21805" w:rsidP="00C21805">
      <w:pPr>
        <w:numPr>
          <w:ilvl w:val="4"/>
          <w:numId w:val="1"/>
        </w:numPr>
        <w:tabs>
          <w:tab w:val="left" w:pos="2175"/>
        </w:tabs>
        <w:spacing w:after="0" w:line="240" w:lineRule="auto"/>
        <w:contextualSpacing/>
        <w:rPr>
          <w:rFonts w:ascii="Times New Roman" w:eastAsia="Times New Roman" w:hAnsi="Times New Roman" w:cs="Times New Roman"/>
          <w:sz w:val="24"/>
          <w:szCs w:val="24"/>
          <w:lang w:eastAsia="ru-RU"/>
        </w:rPr>
      </w:pPr>
      <w:r w:rsidRPr="002B07D2">
        <w:rPr>
          <w:rFonts w:ascii="Times New Roman" w:eastAsia="Times New Roman" w:hAnsi="Times New Roman" w:cs="Times New Roman"/>
          <w:sz w:val="24"/>
          <w:szCs w:val="24"/>
          <w:lang w:eastAsia="ru-RU"/>
        </w:rPr>
        <w:t xml:space="preserve">   3. Главе Дальне – Закорского муниципального образования опубликовать муниципальный правовой акт Дальне – Закорского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Дальне – Закорского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C21805" w:rsidRPr="002B07D2" w:rsidRDefault="00C21805" w:rsidP="00C21805">
      <w:pPr>
        <w:numPr>
          <w:ilvl w:val="1"/>
          <w:numId w:val="1"/>
        </w:numPr>
        <w:tabs>
          <w:tab w:val="left" w:pos="2175"/>
        </w:tabs>
        <w:spacing w:after="0" w:line="240" w:lineRule="auto"/>
        <w:contextualSpacing/>
        <w:rPr>
          <w:rFonts w:ascii="Times New Roman" w:eastAsia="Times New Roman" w:hAnsi="Times New Roman" w:cs="Times New Roman"/>
          <w:sz w:val="24"/>
          <w:szCs w:val="24"/>
          <w:lang w:eastAsia="ru-RU"/>
        </w:rPr>
      </w:pPr>
      <w:r w:rsidRPr="002B07D2">
        <w:rPr>
          <w:rFonts w:ascii="Times New Roman" w:eastAsia="Times New Roman" w:hAnsi="Times New Roman" w:cs="Times New Roman"/>
          <w:sz w:val="24"/>
          <w:szCs w:val="24"/>
          <w:lang w:eastAsia="ru-RU"/>
        </w:rPr>
        <w:t xml:space="preserve">  </w:t>
      </w:r>
      <w:r w:rsidRPr="002B07D2">
        <w:rPr>
          <w:rFonts w:ascii="Times New Roman" w:eastAsia="Times New Roman" w:hAnsi="Times New Roman" w:cs="Times New Roman"/>
          <w:sz w:val="24"/>
          <w:szCs w:val="24"/>
          <w:lang w:eastAsia="ru-RU"/>
        </w:rPr>
        <w:tab/>
        <w:t xml:space="preserve"> </w:t>
      </w:r>
    </w:p>
    <w:p w:rsidR="00C21805" w:rsidRPr="002B07D2" w:rsidRDefault="00C21805" w:rsidP="00C21805">
      <w:pPr>
        <w:spacing w:line="240" w:lineRule="auto"/>
        <w:jc w:val="both"/>
        <w:rPr>
          <w:rFonts w:ascii="Times New Roman" w:hAnsi="Times New Roman" w:cs="Times New Roman"/>
          <w:sz w:val="24"/>
          <w:szCs w:val="24"/>
        </w:rPr>
      </w:pPr>
      <w:r w:rsidRPr="002B07D2">
        <w:rPr>
          <w:rFonts w:ascii="Times New Roman" w:hAnsi="Times New Roman" w:cs="Times New Roman"/>
          <w:sz w:val="24"/>
          <w:szCs w:val="24"/>
        </w:rPr>
        <w:t xml:space="preserve">4. Настоящее решение вступает в силу после государственной регистрации и опубликования в </w:t>
      </w:r>
      <w:proofErr w:type="gramStart"/>
      <w:r w:rsidRPr="002B07D2">
        <w:rPr>
          <w:rFonts w:ascii="Times New Roman" w:hAnsi="Times New Roman" w:cs="Times New Roman"/>
          <w:sz w:val="24"/>
          <w:szCs w:val="24"/>
        </w:rPr>
        <w:t>газете  «</w:t>
      </w:r>
      <w:proofErr w:type="gramEnd"/>
      <w:r w:rsidRPr="002B07D2">
        <w:rPr>
          <w:rFonts w:ascii="Times New Roman" w:hAnsi="Times New Roman" w:cs="Times New Roman"/>
          <w:sz w:val="24"/>
          <w:szCs w:val="24"/>
        </w:rPr>
        <w:t>Дальне–Закорские вести», за исключением пункта «1.3» и  «1.4»  части 1 настоящего решения.</w:t>
      </w:r>
    </w:p>
    <w:p w:rsidR="00C21805" w:rsidRPr="002B07D2" w:rsidRDefault="00C21805" w:rsidP="00C21805">
      <w:pPr>
        <w:spacing w:line="240" w:lineRule="auto"/>
        <w:jc w:val="both"/>
        <w:rPr>
          <w:rFonts w:ascii="Times New Roman" w:hAnsi="Times New Roman" w:cs="Times New Roman"/>
          <w:sz w:val="24"/>
          <w:szCs w:val="24"/>
        </w:rPr>
      </w:pPr>
      <w:r w:rsidRPr="002B07D2">
        <w:rPr>
          <w:rFonts w:ascii="Times New Roman" w:hAnsi="Times New Roman" w:cs="Times New Roman"/>
          <w:b/>
          <w:sz w:val="24"/>
          <w:szCs w:val="24"/>
        </w:rPr>
        <w:t>5</w:t>
      </w:r>
      <w:r w:rsidRPr="002B07D2">
        <w:rPr>
          <w:rFonts w:ascii="Times New Roman" w:hAnsi="Times New Roman" w:cs="Times New Roman"/>
          <w:sz w:val="24"/>
          <w:szCs w:val="24"/>
        </w:rPr>
        <w:t xml:space="preserve">. Пункт «1.3» части 1 настоящего </w:t>
      </w:r>
      <w:proofErr w:type="gramStart"/>
      <w:r w:rsidRPr="002B07D2">
        <w:rPr>
          <w:rFonts w:ascii="Times New Roman" w:hAnsi="Times New Roman" w:cs="Times New Roman"/>
          <w:sz w:val="24"/>
          <w:szCs w:val="24"/>
        </w:rPr>
        <w:t>решения  вступает</w:t>
      </w:r>
      <w:proofErr w:type="gramEnd"/>
      <w:r w:rsidRPr="002B07D2">
        <w:rPr>
          <w:rFonts w:ascii="Times New Roman" w:hAnsi="Times New Roman" w:cs="Times New Roman"/>
          <w:sz w:val="24"/>
          <w:szCs w:val="24"/>
        </w:rPr>
        <w:t xml:space="preserve"> в силу с 01 июля 2021г., но не ранее дня официального опубликования.</w:t>
      </w:r>
    </w:p>
    <w:p w:rsidR="00C21805" w:rsidRPr="002B07D2" w:rsidRDefault="00C21805" w:rsidP="00C21805">
      <w:pPr>
        <w:spacing w:line="240" w:lineRule="auto"/>
        <w:jc w:val="both"/>
        <w:rPr>
          <w:rFonts w:ascii="Times New Roman" w:hAnsi="Times New Roman" w:cs="Times New Roman"/>
          <w:sz w:val="24"/>
          <w:szCs w:val="24"/>
        </w:rPr>
      </w:pPr>
      <w:r w:rsidRPr="002B07D2">
        <w:rPr>
          <w:rFonts w:ascii="Times New Roman" w:hAnsi="Times New Roman" w:cs="Times New Roman"/>
          <w:b/>
          <w:sz w:val="24"/>
          <w:szCs w:val="24"/>
        </w:rPr>
        <w:t>6</w:t>
      </w:r>
      <w:r w:rsidRPr="002B07D2">
        <w:rPr>
          <w:rFonts w:ascii="Times New Roman" w:hAnsi="Times New Roman" w:cs="Times New Roman"/>
          <w:sz w:val="24"/>
          <w:szCs w:val="24"/>
        </w:rPr>
        <w:t>. Пункт «1.4</w:t>
      </w:r>
      <w:proofErr w:type="gramStart"/>
      <w:r w:rsidRPr="002B07D2">
        <w:rPr>
          <w:rFonts w:ascii="Times New Roman" w:hAnsi="Times New Roman" w:cs="Times New Roman"/>
          <w:sz w:val="24"/>
          <w:szCs w:val="24"/>
        </w:rPr>
        <w:t>»  части</w:t>
      </w:r>
      <w:proofErr w:type="gramEnd"/>
      <w:r w:rsidRPr="002B07D2">
        <w:rPr>
          <w:rFonts w:ascii="Times New Roman" w:hAnsi="Times New Roman" w:cs="Times New Roman"/>
          <w:sz w:val="24"/>
          <w:szCs w:val="24"/>
        </w:rPr>
        <w:t xml:space="preserve"> 1 настоящего решения  вступает в силу с 01 июля 2021 г., но не ранее дня официального опубликования.</w:t>
      </w:r>
    </w:p>
    <w:p w:rsidR="00C21805" w:rsidRPr="004E2478" w:rsidRDefault="00C21805" w:rsidP="00C21805">
      <w:pPr>
        <w:numPr>
          <w:ilvl w:val="1"/>
          <w:numId w:val="1"/>
        </w:numPr>
        <w:tabs>
          <w:tab w:val="left" w:pos="2175"/>
        </w:tabs>
        <w:spacing w:after="0" w:line="240" w:lineRule="auto"/>
        <w:contextualSpacing/>
        <w:rPr>
          <w:rFonts w:ascii="Times New Roman" w:eastAsia="Times New Roman" w:hAnsi="Times New Roman" w:cs="Times New Roman"/>
          <w:sz w:val="24"/>
          <w:szCs w:val="24"/>
          <w:lang w:eastAsia="ru-RU"/>
        </w:rPr>
      </w:pPr>
    </w:p>
    <w:p w:rsidR="00C21805" w:rsidRPr="004E2478" w:rsidRDefault="00C21805" w:rsidP="00C21805">
      <w:pPr>
        <w:numPr>
          <w:ilvl w:val="1"/>
          <w:numId w:val="1"/>
        </w:numPr>
        <w:tabs>
          <w:tab w:val="left" w:pos="2175"/>
        </w:tabs>
        <w:spacing w:after="0" w:line="240" w:lineRule="auto"/>
        <w:contextualSpacing/>
        <w:rPr>
          <w:rFonts w:ascii="Times New Roman" w:eastAsia="Times New Roman" w:hAnsi="Times New Roman" w:cs="Times New Roman"/>
          <w:sz w:val="24"/>
          <w:szCs w:val="24"/>
          <w:lang w:eastAsia="ru-RU"/>
        </w:rPr>
      </w:pPr>
    </w:p>
    <w:p w:rsidR="00C21805" w:rsidRPr="004E2478" w:rsidRDefault="00C21805" w:rsidP="00C21805">
      <w:pPr>
        <w:numPr>
          <w:ilvl w:val="1"/>
          <w:numId w:val="1"/>
        </w:numPr>
        <w:tabs>
          <w:tab w:val="left" w:pos="2175"/>
        </w:tabs>
        <w:spacing w:after="0" w:line="240" w:lineRule="auto"/>
        <w:contextualSpacing/>
        <w:rPr>
          <w:rFonts w:ascii="Times New Roman" w:eastAsia="Times New Roman" w:hAnsi="Times New Roman" w:cs="Times New Roman"/>
          <w:sz w:val="24"/>
          <w:szCs w:val="24"/>
          <w:lang w:eastAsia="ru-RU"/>
        </w:rPr>
      </w:pPr>
    </w:p>
    <w:p w:rsidR="00C21805" w:rsidRPr="004E2478" w:rsidRDefault="00652452" w:rsidP="00C21805">
      <w:pPr>
        <w:numPr>
          <w:ilvl w:val="1"/>
          <w:numId w:val="1"/>
        </w:numPr>
        <w:tabs>
          <w:tab w:val="left" w:pos="2175"/>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главы</w:t>
      </w:r>
      <w:r w:rsidR="00C21805" w:rsidRPr="004E2478">
        <w:rPr>
          <w:rFonts w:ascii="Times New Roman" w:eastAsia="Times New Roman" w:hAnsi="Times New Roman" w:cs="Times New Roman"/>
          <w:sz w:val="24"/>
          <w:szCs w:val="24"/>
          <w:lang w:eastAsia="ru-RU"/>
        </w:rPr>
        <w:t xml:space="preserve"> Дальне-Закорского</w:t>
      </w:r>
    </w:p>
    <w:p w:rsidR="00C21805" w:rsidRPr="004E2478" w:rsidRDefault="00C21805" w:rsidP="00C21805">
      <w:pPr>
        <w:numPr>
          <w:ilvl w:val="1"/>
          <w:numId w:val="1"/>
        </w:numPr>
        <w:tabs>
          <w:tab w:val="left" w:pos="2175"/>
        </w:tabs>
        <w:spacing w:after="0" w:line="240" w:lineRule="auto"/>
        <w:contextualSpacing/>
        <w:rPr>
          <w:rFonts w:ascii="Times New Roman" w:eastAsia="Times New Roman" w:hAnsi="Times New Roman" w:cs="Times New Roman"/>
          <w:sz w:val="24"/>
          <w:szCs w:val="24"/>
          <w:lang w:eastAsia="ru-RU"/>
        </w:rPr>
      </w:pPr>
      <w:r w:rsidRPr="004E2478">
        <w:rPr>
          <w:rFonts w:ascii="Times New Roman" w:eastAsia="Times New Roman" w:hAnsi="Times New Roman" w:cs="Times New Roman"/>
          <w:sz w:val="24"/>
          <w:szCs w:val="24"/>
          <w:lang w:eastAsia="ru-RU"/>
        </w:rPr>
        <w:t xml:space="preserve">сельского поселения                                           </w:t>
      </w:r>
      <w:r w:rsidR="00652452">
        <w:rPr>
          <w:rFonts w:ascii="Times New Roman" w:eastAsia="Times New Roman" w:hAnsi="Times New Roman" w:cs="Times New Roman"/>
          <w:sz w:val="24"/>
          <w:szCs w:val="24"/>
          <w:lang w:eastAsia="ru-RU"/>
        </w:rPr>
        <w:t xml:space="preserve">                  И. С. Сидоров</w:t>
      </w:r>
    </w:p>
    <w:p w:rsidR="002053C3" w:rsidRPr="00252970" w:rsidRDefault="002053C3" w:rsidP="002053C3">
      <w:pPr>
        <w:numPr>
          <w:ilvl w:val="1"/>
          <w:numId w:val="1"/>
        </w:numPr>
        <w:tabs>
          <w:tab w:val="clear" w:pos="360"/>
          <w:tab w:val="num" w:pos="1068"/>
          <w:tab w:val="left" w:pos="2175"/>
        </w:tabs>
        <w:spacing w:after="0" w:line="240" w:lineRule="auto"/>
        <w:contextualSpacing/>
        <w:rPr>
          <w:rFonts w:ascii="Times New Roman" w:eastAsia="Times New Roman" w:hAnsi="Times New Roman" w:cs="Times New Roman"/>
          <w:sz w:val="24"/>
          <w:szCs w:val="24"/>
          <w:lang w:eastAsia="ru-RU"/>
        </w:rPr>
      </w:pPr>
      <w:r w:rsidRPr="00252970">
        <w:rPr>
          <w:rFonts w:ascii="Times New Roman" w:eastAsia="Times New Roman" w:hAnsi="Times New Roman" w:cs="Times New Roman"/>
          <w:sz w:val="24"/>
          <w:szCs w:val="24"/>
          <w:lang w:eastAsia="ru-RU"/>
        </w:rPr>
        <w:t xml:space="preserve">         </w:t>
      </w:r>
    </w:p>
    <w:p w:rsidR="00252970" w:rsidRPr="00252970" w:rsidRDefault="00252970" w:rsidP="00252970">
      <w:pPr>
        <w:autoSpaceDE w:val="0"/>
        <w:autoSpaceDN w:val="0"/>
        <w:adjustRightInd w:val="0"/>
        <w:spacing w:after="0"/>
        <w:ind w:firstLine="709"/>
        <w:jc w:val="both"/>
        <w:rPr>
          <w:rFonts w:ascii="Times New Roman" w:hAnsi="Times New Roman" w:cs="Times New Roman"/>
          <w:sz w:val="24"/>
          <w:szCs w:val="24"/>
        </w:rPr>
      </w:pPr>
      <w:r w:rsidRPr="00252970">
        <w:rPr>
          <w:rFonts w:ascii="Times New Roman" w:hAnsi="Times New Roman" w:cs="Times New Roman"/>
          <w:sz w:val="24"/>
          <w:szCs w:val="24"/>
        </w:rPr>
        <w:t>Депутаты Дальне-Закорского</w:t>
      </w:r>
      <w:r w:rsidRPr="00252970">
        <w:rPr>
          <w:rFonts w:ascii="Times New Roman" w:hAnsi="Times New Roman" w:cs="Times New Roman"/>
          <w:b/>
          <w:sz w:val="24"/>
          <w:szCs w:val="24"/>
        </w:rPr>
        <w:t xml:space="preserve"> </w:t>
      </w:r>
      <w:r w:rsidRPr="00252970">
        <w:rPr>
          <w:rFonts w:ascii="Times New Roman" w:hAnsi="Times New Roman" w:cs="Times New Roman"/>
          <w:sz w:val="24"/>
          <w:szCs w:val="24"/>
        </w:rPr>
        <w:t>сельского поселения:</w:t>
      </w:r>
    </w:p>
    <w:p w:rsidR="00252970" w:rsidRPr="00252970" w:rsidRDefault="00252970" w:rsidP="00252970">
      <w:pPr>
        <w:autoSpaceDE w:val="0"/>
        <w:autoSpaceDN w:val="0"/>
        <w:adjustRightInd w:val="0"/>
        <w:spacing w:after="0"/>
        <w:ind w:firstLine="709"/>
        <w:jc w:val="both"/>
        <w:rPr>
          <w:rFonts w:ascii="Times New Roman" w:hAnsi="Times New Roman" w:cs="Times New Roman"/>
          <w:sz w:val="24"/>
          <w:szCs w:val="24"/>
        </w:rPr>
      </w:pPr>
    </w:p>
    <w:p w:rsidR="00252970" w:rsidRPr="00252970" w:rsidRDefault="00252970" w:rsidP="00252970">
      <w:pPr>
        <w:autoSpaceDE w:val="0"/>
        <w:autoSpaceDN w:val="0"/>
        <w:adjustRightInd w:val="0"/>
        <w:spacing w:after="0"/>
        <w:rPr>
          <w:rFonts w:ascii="Times New Roman" w:hAnsi="Times New Roman" w:cs="Times New Roman"/>
          <w:sz w:val="24"/>
          <w:szCs w:val="24"/>
        </w:rPr>
      </w:pPr>
      <w:r w:rsidRPr="00252970">
        <w:rPr>
          <w:rFonts w:ascii="Times New Roman" w:hAnsi="Times New Roman" w:cs="Times New Roman"/>
          <w:sz w:val="24"/>
          <w:szCs w:val="24"/>
        </w:rPr>
        <w:t xml:space="preserve">                                                                  _________________    Алферова Г.Ю.                        </w:t>
      </w:r>
    </w:p>
    <w:p w:rsidR="00252970" w:rsidRPr="00252970" w:rsidRDefault="00252970" w:rsidP="00252970">
      <w:pPr>
        <w:autoSpaceDE w:val="0"/>
        <w:autoSpaceDN w:val="0"/>
        <w:adjustRightInd w:val="0"/>
        <w:spacing w:after="0"/>
        <w:rPr>
          <w:rFonts w:ascii="Times New Roman" w:hAnsi="Times New Roman" w:cs="Times New Roman"/>
          <w:sz w:val="24"/>
          <w:szCs w:val="24"/>
        </w:rPr>
      </w:pPr>
      <w:r w:rsidRPr="00252970">
        <w:rPr>
          <w:rFonts w:ascii="Times New Roman" w:hAnsi="Times New Roman" w:cs="Times New Roman"/>
          <w:sz w:val="24"/>
          <w:szCs w:val="24"/>
        </w:rPr>
        <w:t xml:space="preserve">                                                                  _________________    Замащиков О.Н.              </w:t>
      </w:r>
    </w:p>
    <w:p w:rsidR="00252970" w:rsidRPr="00252970" w:rsidRDefault="00252970" w:rsidP="00252970">
      <w:pPr>
        <w:tabs>
          <w:tab w:val="left" w:pos="6810"/>
        </w:tabs>
        <w:spacing w:after="0"/>
        <w:ind w:firstLine="540"/>
        <w:rPr>
          <w:rFonts w:ascii="Times New Roman" w:hAnsi="Times New Roman" w:cs="Times New Roman"/>
          <w:sz w:val="24"/>
          <w:szCs w:val="24"/>
        </w:rPr>
      </w:pPr>
      <w:r w:rsidRPr="00252970">
        <w:rPr>
          <w:rFonts w:ascii="Times New Roman" w:hAnsi="Times New Roman" w:cs="Times New Roman"/>
          <w:sz w:val="24"/>
          <w:szCs w:val="24"/>
        </w:rPr>
        <w:t xml:space="preserve">                                                         _________________      Канина Г.Н.</w:t>
      </w:r>
    </w:p>
    <w:p w:rsidR="00252970" w:rsidRPr="00252970" w:rsidRDefault="00252970" w:rsidP="00252970">
      <w:pPr>
        <w:tabs>
          <w:tab w:val="left" w:pos="6810"/>
        </w:tabs>
        <w:spacing w:after="0"/>
        <w:ind w:firstLine="540"/>
        <w:rPr>
          <w:rFonts w:ascii="Times New Roman" w:hAnsi="Times New Roman" w:cs="Times New Roman"/>
          <w:sz w:val="24"/>
          <w:szCs w:val="24"/>
        </w:rPr>
      </w:pPr>
      <w:r w:rsidRPr="00252970">
        <w:rPr>
          <w:rFonts w:ascii="Times New Roman" w:hAnsi="Times New Roman" w:cs="Times New Roman"/>
          <w:sz w:val="24"/>
          <w:szCs w:val="24"/>
        </w:rPr>
        <w:t xml:space="preserve">                                                         _________________      Лысцова А.Ю.              </w:t>
      </w:r>
    </w:p>
    <w:p w:rsidR="00252970" w:rsidRPr="00252970" w:rsidRDefault="00252970" w:rsidP="00252970">
      <w:pPr>
        <w:tabs>
          <w:tab w:val="left" w:pos="6810"/>
        </w:tabs>
        <w:spacing w:after="0"/>
        <w:ind w:firstLine="540"/>
        <w:rPr>
          <w:rFonts w:ascii="Times New Roman" w:hAnsi="Times New Roman" w:cs="Times New Roman"/>
          <w:sz w:val="24"/>
          <w:szCs w:val="24"/>
        </w:rPr>
      </w:pPr>
      <w:r w:rsidRPr="00252970">
        <w:rPr>
          <w:rFonts w:ascii="Times New Roman" w:hAnsi="Times New Roman" w:cs="Times New Roman"/>
          <w:sz w:val="24"/>
          <w:szCs w:val="24"/>
        </w:rPr>
        <w:t xml:space="preserve">                                                         _________________      Рангина Л.В.  </w:t>
      </w:r>
    </w:p>
    <w:p w:rsidR="00252970" w:rsidRPr="00252970" w:rsidRDefault="00252970" w:rsidP="00252970">
      <w:pPr>
        <w:tabs>
          <w:tab w:val="left" w:pos="6810"/>
        </w:tabs>
        <w:spacing w:after="0"/>
        <w:ind w:firstLine="540"/>
        <w:rPr>
          <w:rFonts w:ascii="Times New Roman" w:hAnsi="Times New Roman" w:cs="Times New Roman"/>
          <w:sz w:val="24"/>
          <w:szCs w:val="24"/>
        </w:rPr>
      </w:pPr>
      <w:r w:rsidRPr="00252970">
        <w:rPr>
          <w:rFonts w:ascii="Times New Roman" w:hAnsi="Times New Roman" w:cs="Times New Roman"/>
          <w:sz w:val="24"/>
          <w:szCs w:val="24"/>
        </w:rPr>
        <w:t xml:space="preserve">                                                         _________________      Скворцова С.М.</w:t>
      </w:r>
    </w:p>
    <w:p w:rsidR="00252970" w:rsidRPr="0091686A" w:rsidRDefault="00252970" w:rsidP="00252970"/>
    <w:p w:rsidR="00EF2F5D" w:rsidRDefault="00EF2F5D"/>
    <w:sectPr w:rsidR="00EF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A297D"/>
    <w:multiLevelType w:val="hybridMultilevel"/>
    <w:tmpl w:val="129C4D9A"/>
    <w:lvl w:ilvl="0" w:tplc="5E52FB48">
      <w:start w:val="1"/>
      <w:numFmt w:val="decimal"/>
      <w:lvlText w:val="%1."/>
      <w:lvlJc w:val="left"/>
      <w:pPr>
        <w:tabs>
          <w:tab w:val="num" w:pos="360"/>
        </w:tabs>
        <w:ind w:left="360" w:hanging="360"/>
      </w:pPr>
      <w:rPr>
        <w:rFonts w:ascii="Times New Roman" w:eastAsia="Times New Roman" w:hAnsi="Times New Roman" w:cs="Times New Roman"/>
        <w:b w:val="0"/>
      </w:rPr>
    </w:lvl>
    <w:lvl w:ilvl="1" w:tplc="207C8C2A">
      <w:numFmt w:val="none"/>
      <w:lvlText w:val=""/>
      <w:lvlJc w:val="left"/>
      <w:pPr>
        <w:tabs>
          <w:tab w:val="num" w:pos="360"/>
        </w:tabs>
        <w:ind w:left="0" w:firstLine="0"/>
      </w:pPr>
    </w:lvl>
    <w:lvl w:ilvl="2" w:tplc="B35A0FE2">
      <w:numFmt w:val="none"/>
      <w:lvlText w:val=""/>
      <w:lvlJc w:val="left"/>
      <w:pPr>
        <w:tabs>
          <w:tab w:val="num" w:pos="360"/>
        </w:tabs>
        <w:ind w:left="0" w:firstLine="0"/>
      </w:pPr>
    </w:lvl>
    <w:lvl w:ilvl="3" w:tplc="C256CFF6">
      <w:numFmt w:val="none"/>
      <w:lvlText w:val=""/>
      <w:lvlJc w:val="left"/>
      <w:pPr>
        <w:tabs>
          <w:tab w:val="num" w:pos="360"/>
        </w:tabs>
        <w:ind w:left="0" w:firstLine="0"/>
      </w:pPr>
    </w:lvl>
    <w:lvl w:ilvl="4" w:tplc="98380DFE">
      <w:numFmt w:val="none"/>
      <w:lvlText w:val=""/>
      <w:lvlJc w:val="left"/>
      <w:pPr>
        <w:tabs>
          <w:tab w:val="num" w:pos="360"/>
        </w:tabs>
        <w:ind w:left="0" w:firstLine="0"/>
      </w:pPr>
    </w:lvl>
    <w:lvl w:ilvl="5" w:tplc="05C49AAE">
      <w:numFmt w:val="none"/>
      <w:lvlText w:val=""/>
      <w:lvlJc w:val="left"/>
      <w:pPr>
        <w:tabs>
          <w:tab w:val="num" w:pos="360"/>
        </w:tabs>
        <w:ind w:left="0" w:firstLine="0"/>
      </w:pPr>
    </w:lvl>
    <w:lvl w:ilvl="6" w:tplc="83D64AEA">
      <w:numFmt w:val="none"/>
      <w:lvlText w:val=""/>
      <w:lvlJc w:val="left"/>
      <w:pPr>
        <w:tabs>
          <w:tab w:val="num" w:pos="360"/>
        </w:tabs>
        <w:ind w:left="0" w:firstLine="0"/>
      </w:pPr>
    </w:lvl>
    <w:lvl w:ilvl="7" w:tplc="7472C3E4">
      <w:numFmt w:val="none"/>
      <w:lvlText w:val=""/>
      <w:lvlJc w:val="left"/>
      <w:pPr>
        <w:tabs>
          <w:tab w:val="num" w:pos="360"/>
        </w:tabs>
        <w:ind w:left="0" w:firstLine="0"/>
      </w:pPr>
    </w:lvl>
    <w:lvl w:ilvl="8" w:tplc="803029BC">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C3"/>
    <w:rsid w:val="002053C3"/>
    <w:rsid w:val="00252970"/>
    <w:rsid w:val="002E1843"/>
    <w:rsid w:val="00412701"/>
    <w:rsid w:val="00485AAA"/>
    <w:rsid w:val="00652452"/>
    <w:rsid w:val="00865A49"/>
    <w:rsid w:val="008B094F"/>
    <w:rsid w:val="00C21805"/>
    <w:rsid w:val="00EF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B2B8"/>
  <w15:chartTrackingRefBased/>
  <w15:docId w15:val="{81A3CE04-6013-4ADA-864F-4E8C83FA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3C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53C3"/>
    <w:rPr>
      <w:color w:val="0000FF"/>
      <w:u w:val="single"/>
    </w:rPr>
  </w:style>
  <w:style w:type="character" w:styleId="a4">
    <w:name w:val="FollowedHyperlink"/>
    <w:basedOn w:val="a0"/>
    <w:uiPriority w:val="99"/>
    <w:semiHidden/>
    <w:unhideWhenUsed/>
    <w:rsid w:val="002E1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0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_zakor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COMPEM</dc:creator>
  <cp:keywords/>
  <dc:description/>
  <cp:lastModifiedBy>COMPEM</cp:lastModifiedBy>
  <cp:revision>16</cp:revision>
  <dcterms:created xsi:type="dcterms:W3CDTF">2021-05-11T03:44:00Z</dcterms:created>
  <dcterms:modified xsi:type="dcterms:W3CDTF">2021-06-09T07:49:00Z</dcterms:modified>
</cp:coreProperties>
</file>