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15" w:rsidRPr="00906415" w:rsidRDefault="00906415" w:rsidP="0090641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  <w:bookmarkStart w:id="0" w:name="sub_200"/>
      <w:r w:rsidRPr="00906415">
        <w:rPr>
          <w:rFonts w:ascii="Times New Roman" w:hAnsi="Times New Roman" w:cs="Times New Roman"/>
          <w:b w:val="0"/>
          <w:color w:val="auto"/>
        </w:rPr>
        <w:t>Стандарт предоставления муниципальной услуги</w:t>
      </w:r>
      <w:r w:rsidRPr="00906415">
        <w:rPr>
          <w:rFonts w:ascii="Times New Roman" w:hAnsi="Times New Roman" w:cs="Times New Roman"/>
          <w:b w:val="0"/>
          <w:bCs w:val="0"/>
          <w:color w:val="auto"/>
        </w:rPr>
        <w:t xml:space="preserve"> «Признание   жилых помещений муниципального жилищного фонда пригодными (непригодными)  для проживания граждан, а также  многоквартирных  домов  аварийными и подлежащими сносу или реконструкции»</w:t>
      </w:r>
    </w:p>
    <w:bookmarkEnd w:id="0"/>
    <w:p w:rsidR="00906415" w:rsidRPr="00595AAE" w:rsidRDefault="00906415" w:rsidP="00906415">
      <w:pPr>
        <w:ind w:firstLine="709"/>
        <w:jc w:val="both"/>
        <w:rPr>
          <w:sz w:val="24"/>
          <w:szCs w:val="24"/>
        </w:rPr>
      </w:pP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bookmarkStart w:id="1" w:name="sub_21"/>
      <w:r>
        <w:rPr>
          <w:sz w:val="24"/>
          <w:szCs w:val="24"/>
        </w:rPr>
        <w:t>1.</w:t>
      </w:r>
      <w:r w:rsidRPr="00906415">
        <w:rPr>
          <w:sz w:val="24"/>
          <w:szCs w:val="24"/>
        </w:rPr>
        <w:t xml:space="preserve"> Наименование муниципальной услуги: </w:t>
      </w:r>
      <w:bookmarkStart w:id="2" w:name="sub_22"/>
      <w:bookmarkEnd w:id="1"/>
      <w:r w:rsidRPr="00906415">
        <w:rPr>
          <w:bCs/>
          <w:sz w:val="24"/>
          <w:szCs w:val="24"/>
        </w:rPr>
        <w:t>«Признание   жилых помещений муниципального жилищного фонда пригодными (непригодными)  для проживания граждан, а также  многоквартирных  домов  аварийными и подлежащими сносу или реконструкции</w:t>
      </w:r>
      <w:r w:rsidRPr="00906415">
        <w:rPr>
          <w:sz w:val="24"/>
          <w:szCs w:val="24"/>
        </w:rPr>
        <w:t xml:space="preserve">» </w:t>
      </w: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06415">
        <w:rPr>
          <w:sz w:val="24"/>
          <w:szCs w:val="24"/>
        </w:rPr>
        <w:t xml:space="preserve"> Орган, предоставляющий  муниципальную услугу: Администрация Дальне-Закорского сельского поселения.</w:t>
      </w: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bookmarkStart w:id="3" w:name="sub_23"/>
      <w:bookmarkEnd w:id="2"/>
      <w:r>
        <w:rPr>
          <w:sz w:val="24"/>
          <w:szCs w:val="24"/>
        </w:rPr>
        <w:t>3.</w:t>
      </w:r>
      <w:r w:rsidRPr="00906415">
        <w:rPr>
          <w:sz w:val="24"/>
          <w:szCs w:val="24"/>
        </w:rPr>
        <w:t xml:space="preserve">  Результат предоставления Услуги:</w:t>
      </w:r>
    </w:p>
    <w:p w:rsidR="00906415" w:rsidRPr="00906415" w:rsidRDefault="00906415" w:rsidP="00906415">
      <w:pPr>
        <w:ind w:firstLine="54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Результатом предоставления муниципальной услуги является: акт обследования и заключение межведомственной комиссии о:</w:t>
      </w:r>
    </w:p>
    <w:p w:rsidR="00906415" w:rsidRPr="00906415" w:rsidRDefault="00906415" w:rsidP="00906415">
      <w:pPr>
        <w:numPr>
          <w:ilvl w:val="0"/>
          <w:numId w:val="3"/>
        </w:numPr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признании жилых помещений </w:t>
      </w:r>
      <w:proofErr w:type="gramStart"/>
      <w:r w:rsidRPr="00906415">
        <w:rPr>
          <w:sz w:val="24"/>
          <w:szCs w:val="24"/>
        </w:rPr>
        <w:t>пригодными</w:t>
      </w:r>
      <w:proofErr w:type="gramEnd"/>
      <w:r w:rsidRPr="00906415">
        <w:rPr>
          <w:sz w:val="24"/>
          <w:szCs w:val="24"/>
        </w:rPr>
        <w:t xml:space="preserve"> (непригодными) для проживания, в том числе при наличии признаков разрушения жилого помещения;</w:t>
      </w:r>
    </w:p>
    <w:p w:rsidR="00906415" w:rsidRPr="00906415" w:rsidRDefault="00906415" w:rsidP="00906415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06415">
        <w:rPr>
          <w:sz w:val="24"/>
          <w:szCs w:val="24"/>
        </w:rPr>
        <w:t>признании</w:t>
      </w:r>
      <w:proofErr w:type="gramEnd"/>
      <w:r w:rsidRPr="00906415">
        <w:rPr>
          <w:sz w:val="24"/>
          <w:szCs w:val="24"/>
        </w:rPr>
        <w:t xml:space="preserve"> жилого дома (многоквартирного дома) аварийным и подлежащим сносу;</w:t>
      </w:r>
    </w:p>
    <w:p w:rsidR="00906415" w:rsidRPr="00906415" w:rsidRDefault="00906415" w:rsidP="00906415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906415">
        <w:rPr>
          <w:sz w:val="24"/>
          <w:szCs w:val="24"/>
        </w:rPr>
        <w:t>признании</w:t>
      </w:r>
      <w:proofErr w:type="gramEnd"/>
      <w:r w:rsidRPr="00906415">
        <w:rPr>
          <w:sz w:val="24"/>
          <w:szCs w:val="24"/>
        </w:rPr>
        <w:t xml:space="preserve"> жилого дома (многоквартирного дома) аварийным и подлежащим реконструкции.</w:t>
      </w:r>
    </w:p>
    <w:p w:rsidR="00906415" w:rsidRPr="00906415" w:rsidRDefault="00906415" w:rsidP="00906415">
      <w:pPr>
        <w:ind w:firstLine="540"/>
        <w:jc w:val="both"/>
        <w:rPr>
          <w:sz w:val="24"/>
          <w:szCs w:val="24"/>
        </w:rPr>
      </w:pPr>
      <w:bookmarkStart w:id="4" w:name="sub_24"/>
      <w:bookmarkEnd w:id="3"/>
      <w:r>
        <w:rPr>
          <w:sz w:val="24"/>
          <w:szCs w:val="24"/>
        </w:rPr>
        <w:t>4.</w:t>
      </w:r>
      <w:r w:rsidRPr="00906415">
        <w:rPr>
          <w:sz w:val="24"/>
          <w:szCs w:val="24"/>
        </w:rPr>
        <w:t xml:space="preserve"> Срок предоставления Услуги.</w:t>
      </w:r>
      <w:r w:rsidRPr="00906415">
        <w:rPr>
          <w:bCs/>
          <w:sz w:val="24"/>
          <w:szCs w:val="24"/>
        </w:rPr>
        <w:t xml:space="preserve"> </w:t>
      </w:r>
      <w:bookmarkStart w:id="5" w:name="sub_25"/>
      <w:bookmarkEnd w:id="4"/>
      <w:r w:rsidRPr="00906415">
        <w:rPr>
          <w:sz w:val="24"/>
          <w:szCs w:val="24"/>
        </w:rPr>
        <w:t>Срок предоставления Муниципальной услуги составляет 30 дней с момента подачи в установленном порядке заявления о предоставлении Муниципальной услуги, за исключением случаев, когда Комиссия принимает решение о проведении дополнительного обследования. В этом случае срок предоставления Муниципальной услуги может быть продлен до 45 дней.</w:t>
      </w: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06415">
        <w:rPr>
          <w:sz w:val="24"/>
          <w:szCs w:val="24"/>
        </w:rPr>
        <w:t xml:space="preserve"> Перечень нормативных правовых актов, регулирующих отношения, во</w:t>
      </w:r>
      <w:r w:rsidRPr="00906415">
        <w:rPr>
          <w:sz w:val="24"/>
          <w:szCs w:val="24"/>
        </w:rPr>
        <w:t>з</w:t>
      </w:r>
      <w:r w:rsidRPr="00906415">
        <w:rPr>
          <w:sz w:val="24"/>
          <w:szCs w:val="24"/>
        </w:rPr>
        <w:t>никающие в связи с предоставлением Услуги.</w:t>
      </w: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Исполнение муниципальной услуги осуществляется в соответствии </w:t>
      </w:r>
      <w:proofErr w:type="gramStart"/>
      <w:r w:rsidRPr="00906415">
        <w:rPr>
          <w:sz w:val="24"/>
          <w:szCs w:val="24"/>
        </w:rPr>
        <w:t>с</w:t>
      </w:r>
      <w:proofErr w:type="gramEnd"/>
      <w:r w:rsidRPr="00906415">
        <w:rPr>
          <w:sz w:val="24"/>
          <w:szCs w:val="24"/>
        </w:rPr>
        <w:t>:</w:t>
      </w:r>
      <w:bookmarkEnd w:id="5"/>
    </w:p>
    <w:p w:rsidR="00906415" w:rsidRPr="00906415" w:rsidRDefault="00906415" w:rsidP="00906415">
      <w:pPr>
        <w:numPr>
          <w:ilvl w:val="0"/>
          <w:numId w:val="2"/>
        </w:numPr>
        <w:tabs>
          <w:tab w:val="left" w:pos="900"/>
        </w:tabs>
        <w:ind w:firstLine="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Жилищным  Кодексом  Российской Федерации;</w:t>
      </w:r>
    </w:p>
    <w:p w:rsidR="00906415" w:rsidRPr="00906415" w:rsidRDefault="00906415" w:rsidP="00906415">
      <w:pPr>
        <w:widowControl/>
        <w:numPr>
          <w:ilvl w:val="0"/>
          <w:numId w:val="1"/>
        </w:numPr>
        <w:tabs>
          <w:tab w:val="clear" w:pos="1429"/>
          <w:tab w:val="left" w:pos="0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Гражданским Кодексом Российской Федерации;</w:t>
      </w:r>
    </w:p>
    <w:p w:rsidR="00906415" w:rsidRPr="00906415" w:rsidRDefault="00906415" w:rsidP="00906415">
      <w:pPr>
        <w:widowControl/>
        <w:numPr>
          <w:ilvl w:val="0"/>
          <w:numId w:val="1"/>
        </w:numPr>
        <w:tabs>
          <w:tab w:val="clear" w:pos="1429"/>
          <w:tab w:val="left" w:pos="0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Федеральным  законом от 06.10.2003 №131-ФЗ «Об общих принципах организации местного самоуправления в Российской Федерации»;</w:t>
      </w:r>
    </w:p>
    <w:p w:rsidR="00906415" w:rsidRPr="00906415" w:rsidRDefault="00906415" w:rsidP="00906415">
      <w:pPr>
        <w:widowControl/>
        <w:numPr>
          <w:ilvl w:val="0"/>
          <w:numId w:val="1"/>
        </w:numPr>
        <w:tabs>
          <w:tab w:val="clear" w:pos="1429"/>
          <w:tab w:val="left" w:pos="0"/>
          <w:tab w:val="left" w:pos="9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Федеральным законом от 02.06.2005 №59-ФЗ «О порядке рассмотрения обращ</w:t>
      </w:r>
      <w:r w:rsidRPr="00906415">
        <w:rPr>
          <w:sz w:val="24"/>
          <w:szCs w:val="24"/>
        </w:rPr>
        <w:t>е</w:t>
      </w:r>
      <w:r w:rsidRPr="00906415">
        <w:rPr>
          <w:sz w:val="24"/>
          <w:szCs w:val="24"/>
        </w:rPr>
        <w:t>ний граждан Российской Федерации»;</w:t>
      </w:r>
    </w:p>
    <w:p w:rsidR="00906415" w:rsidRPr="00906415" w:rsidRDefault="00906415" w:rsidP="00906415">
      <w:pPr>
        <w:numPr>
          <w:ilvl w:val="0"/>
          <w:numId w:val="1"/>
        </w:numPr>
        <w:tabs>
          <w:tab w:val="clear" w:pos="1429"/>
          <w:tab w:val="left" w:pos="0"/>
          <w:tab w:val="left" w:pos="900"/>
          <w:tab w:val="left" w:pos="108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Федеральным законом от 27.07.2010г. № 210-ФЗ «Об организации предоставления государственных и муниципальных услуг», </w:t>
      </w:r>
    </w:p>
    <w:p w:rsidR="00906415" w:rsidRPr="00906415" w:rsidRDefault="00906415" w:rsidP="00906415">
      <w:pPr>
        <w:numPr>
          <w:ilvl w:val="0"/>
          <w:numId w:val="1"/>
        </w:numPr>
        <w:tabs>
          <w:tab w:val="clear" w:pos="1429"/>
          <w:tab w:val="left" w:pos="0"/>
          <w:tab w:val="left" w:pos="900"/>
          <w:tab w:val="left" w:pos="108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  <w:bookmarkStart w:id="6" w:name="sub_26"/>
    </w:p>
    <w:p w:rsidR="00906415" w:rsidRPr="00906415" w:rsidRDefault="00906415" w:rsidP="00906415">
      <w:pPr>
        <w:numPr>
          <w:ilvl w:val="0"/>
          <w:numId w:val="1"/>
        </w:numPr>
        <w:tabs>
          <w:tab w:val="clear" w:pos="1429"/>
          <w:tab w:val="left" w:pos="0"/>
          <w:tab w:val="left" w:pos="90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Постановлением администрации Дальне-Закорского сельского поселения от 2 июля 2012 года №23 «О межведомственной комиссии для оценки  и признания жилых помещений муниципального жилищного фонда пригодными (непригодными) для проживания граждан, а также многоквартирных  домов аварийными и подлежащими сносу и реконструкции» </w:t>
      </w:r>
    </w:p>
    <w:p w:rsidR="00906415" w:rsidRPr="00906415" w:rsidRDefault="00906415" w:rsidP="00906415">
      <w:pPr>
        <w:tabs>
          <w:tab w:val="left" w:pos="0"/>
          <w:tab w:val="left" w:pos="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906415">
        <w:rPr>
          <w:sz w:val="24"/>
          <w:szCs w:val="24"/>
        </w:rPr>
        <w:t xml:space="preserve"> Исчерпывающий перечень документов, необходимых для предоставл</w:t>
      </w:r>
      <w:r w:rsidRPr="00906415">
        <w:rPr>
          <w:sz w:val="24"/>
          <w:szCs w:val="24"/>
        </w:rPr>
        <w:t>е</w:t>
      </w:r>
      <w:r w:rsidRPr="00906415">
        <w:rPr>
          <w:sz w:val="24"/>
          <w:szCs w:val="24"/>
        </w:rPr>
        <w:t>ния Услуги и услуг, которые являются необходимыми и обязательными для предо</w:t>
      </w:r>
      <w:r w:rsidRPr="00906415">
        <w:rPr>
          <w:sz w:val="24"/>
          <w:szCs w:val="24"/>
        </w:rPr>
        <w:t>с</w:t>
      </w:r>
      <w:r w:rsidRPr="00906415">
        <w:rPr>
          <w:sz w:val="24"/>
          <w:szCs w:val="24"/>
        </w:rPr>
        <w:t>тавления Услуги.</w:t>
      </w:r>
    </w:p>
    <w:p w:rsidR="00906415" w:rsidRPr="00906415" w:rsidRDefault="00906415" w:rsidP="00906415">
      <w:pPr>
        <w:ind w:firstLine="540"/>
        <w:jc w:val="both"/>
        <w:rPr>
          <w:sz w:val="24"/>
          <w:szCs w:val="24"/>
        </w:rPr>
      </w:pPr>
      <w:r w:rsidRPr="00906415">
        <w:rPr>
          <w:bCs/>
          <w:sz w:val="24"/>
          <w:szCs w:val="24"/>
        </w:rPr>
        <w:t>Требования к составу документов, необходимых для предоставления Услуги</w:t>
      </w:r>
    </w:p>
    <w:p w:rsidR="00906415" w:rsidRPr="00906415" w:rsidRDefault="00906415" w:rsidP="00906415">
      <w:pPr>
        <w:ind w:firstLine="54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Для проведения оценки жилого помещения Заявитель предоставляет Председателю Комиссии следующие документы (оригиналы и копии):</w:t>
      </w:r>
    </w:p>
    <w:p w:rsidR="00906415" w:rsidRPr="00906415" w:rsidRDefault="00906415" w:rsidP="00906415">
      <w:pPr>
        <w:pStyle w:val="a3"/>
        <w:numPr>
          <w:ilvl w:val="0"/>
          <w:numId w:val="4"/>
        </w:numPr>
        <w:tabs>
          <w:tab w:val="num" w:pos="0"/>
          <w:tab w:val="left" w:pos="900"/>
        </w:tabs>
        <w:spacing w:before="0" w:beforeAutospacing="0" w:after="0" w:afterAutospacing="0"/>
        <w:ind w:left="0" w:firstLine="720"/>
        <w:jc w:val="both"/>
      </w:pPr>
      <w:r w:rsidRPr="00906415">
        <w:lastRenderedPageBreak/>
        <w:t xml:space="preserve">Наниматель: заявление согласно Приложению №1, договор социального найма, технический паспорт жилого помещения; планы и разрезы помещений, подготовленные организацией технической инвентаризации; акты проведенных за последние 3 года собственником, либо уполномоченным представителем собственника, общих осмотров жилого помещения (дома), с указанием видов и объемов </w:t>
      </w:r>
      <w:proofErr w:type="gramStart"/>
      <w:r w:rsidRPr="00906415">
        <w:t>работ</w:t>
      </w:r>
      <w:proofErr w:type="gramEnd"/>
      <w:r w:rsidRPr="00906415">
        <w:t xml:space="preserve"> выполненных за данный период; заключение органа государственной санитарно-эпидемиологической службы; заключение органа государственной противопожарной службы; </w:t>
      </w:r>
    </w:p>
    <w:p w:rsidR="00906415" w:rsidRPr="00906415" w:rsidRDefault="00906415" w:rsidP="00906415">
      <w:pPr>
        <w:numPr>
          <w:ilvl w:val="0"/>
          <w:numId w:val="4"/>
        </w:numPr>
        <w:tabs>
          <w:tab w:val="num" w:pos="0"/>
          <w:tab w:val="left" w:pos="90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Собственник: заявление согласно Приложению №1, правоустанавливающие документы на жилое помещение, технический паспорт жилого помещения, техническое заключение специализированной организации; планы и разрезы помещений, подготовленные организацией технической инвентаризации; акты проведенных за последние 3 года собственником, либо уполномоченным представителем собственника, общих осмотров жилого помещения (дома), с указанием видов и объемов </w:t>
      </w:r>
      <w:proofErr w:type="gramStart"/>
      <w:r w:rsidRPr="00906415">
        <w:rPr>
          <w:sz w:val="24"/>
          <w:szCs w:val="24"/>
        </w:rPr>
        <w:t>работ</w:t>
      </w:r>
      <w:proofErr w:type="gramEnd"/>
      <w:r w:rsidRPr="00906415">
        <w:rPr>
          <w:sz w:val="24"/>
          <w:szCs w:val="24"/>
        </w:rPr>
        <w:t xml:space="preserve"> выполненных за данный период; заключение органа государственной санитарно-эпидемиологической службы; заключение органа государственной противопожарной службы; </w:t>
      </w:r>
    </w:p>
    <w:p w:rsidR="00906415" w:rsidRPr="00906415" w:rsidRDefault="00906415" w:rsidP="00906415">
      <w:pPr>
        <w:ind w:firstLine="709"/>
        <w:jc w:val="both"/>
      </w:pPr>
      <w:bookmarkStart w:id="7" w:name="sub_27"/>
      <w:bookmarkEnd w:id="6"/>
      <w:r>
        <w:t>7.</w:t>
      </w:r>
      <w:r w:rsidRPr="00906415">
        <w:t xml:space="preserve"> Основания для отказа в приеме документов</w:t>
      </w:r>
      <w:bookmarkStart w:id="8" w:name="sub_28"/>
      <w:bookmarkEnd w:id="7"/>
      <w:r w:rsidRPr="00906415">
        <w:t>:</w:t>
      </w:r>
    </w:p>
    <w:p w:rsidR="00906415" w:rsidRPr="00906415" w:rsidRDefault="00906415" w:rsidP="00906415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предоставление нечитаемых документов, а также предоставление документов, исполненных карандашом или документов содержащих исправления;</w:t>
      </w:r>
    </w:p>
    <w:p w:rsidR="00906415" w:rsidRPr="00906415" w:rsidRDefault="00906415" w:rsidP="00906415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906415" w:rsidRPr="00906415" w:rsidRDefault="00906415" w:rsidP="009064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906415">
        <w:rPr>
          <w:sz w:val="24"/>
          <w:szCs w:val="24"/>
        </w:rPr>
        <w:t xml:space="preserve"> Исчерпывающий перечень оснований для приостановления или отказа в предоставлении Услуги.</w:t>
      </w:r>
    </w:p>
    <w:p w:rsidR="00906415" w:rsidRPr="00906415" w:rsidRDefault="00906415" w:rsidP="00906415">
      <w:pPr>
        <w:ind w:firstLine="709"/>
        <w:jc w:val="both"/>
        <w:rPr>
          <w:sz w:val="24"/>
          <w:szCs w:val="24"/>
        </w:rPr>
      </w:pPr>
      <w:r w:rsidRPr="00906415">
        <w:rPr>
          <w:sz w:val="24"/>
          <w:szCs w:val="24"/>
        </w:rPr>
        <w:t xml:space="preserve">Основанием для отказа в приеме документов, необходимых для предоставления муниципальной услуги </w:t>
      </w:r>
      <w:r w:rsidRPr="00906415">
        <w:rPr>
          <w:color w:val="000000"/>
          <w:sz w:val="24"/>
          <w:szCs w:val="24"/>
        </w:rPr>
        <w:t>является установление несоответствия заявления</w:t>
      </w:r>
      <w:r w:rsidRPr="00906415">
        <w:rPr>
          <w:sz w:val="24"/>
          <w:szCs w:val="24"/>
        </w:rPr>
        <w:t>, а также несоответствие комплектности представленных документов указанных в пункте 2.6 настоящего регламента.</w:t>
      </w:r>
    </w:p>
    <w:bookmarkEnd w:id="8"/>
    <w:p w:rsidR="00906415" w:rsidRPr="00906415" w:rsidRDefault="00906415" w:rsidP="00906415">
      <w:pPr>
        <w:shd w:val="clear" w:color="auto" w:fill="FFFFFF"/>
        <w:tabs>
          <w:tab w:val="left" w:pos="2412"/>
        </w:tabs>
        <w:ind w:left="14" w:firstLine="929"/>
        <w:jc w:val="both"/>
        <w:rPr>
          <w:color w:val="000000"/>
          <w:spacing w:val="7"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06415">
        <w:rPr>
          <w:sz w:val="24"/>
          <w:szCs w:val="24"/>
        </w:rPr>
        <w:t xml:space="preserve">Размер </w:t>
      </w:r>
      <w:proofErr w:type="gramStart"/>
      <w:r w:rsidRPr="00906415">
        <w:rPr>
          <w:sz w:val="24"/>
          <w:szCs w:val="24"/>
        </w:rPr>
        <w:t>платы</w:t>
      </w:r>
      <w:proofErr w:type="gramEnd"/>
      <w:r w:rsidRPr="00906415">
        <w:rPr>
          <w:sz w:val="24"/>
          <w:szCs w:val="24"/>
        </w:rPr>
        <w:t xml:space="preserve"> взимаемый с заявителя при предоставлении муниципальной услуги: Плата за предоставление Услуги </w:t>
      </w:r>
      <w:r w:rsidRPr="00906415">
        <w:rPr>
          <w:color w:val="000000"/>
          <w:spacing w:val="7"/>
          <w:sz w:val="24"/>
          <w:szCs w:val="24"/>
        </w:rPr>
        <w:t>предоставляется бесплатно.</w:t>
      </w:r>
    </w:p>
    <w:p w:rsidR="00906415" w:rsidRPr="00906415" w:rsidRDefault="00906415" w:rsidP="009064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06415">
        <w:rPr>
          <w:sz w:val="24"/>
          <w:szCs w:val="24"/>
        </w:rPr>
        <w:t xml:space="preserve">Максимальный срок ожидания при подаче заявления о предоставлении  муниципальной услуги </w:t>
      </w:r>
    </w:p>
    <w:p w:rsidR="00906415" w:rsidRPr="00906415" w:rsidRDefault="00906415" w:rsidP="0090641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sz w:val="24"/>
          <w:szCs w:val="24"/>
        </w:rPr>
        <w:tab/>
      </w:r>
      <w:r w:rsidRPr="00906415">
        <w:rPr>
          <w:rFonts w:ascii="Times New Roman" w:hAnsi="Times New Roman" w:cs="Times New Roman"/>
          <w:sz w:val="24"/>
          <w:szCs w:val="24"/>
        </w:rPr>
        <w:t xml:space="preserve">Максимальное ожидание в очереди на прием к специалисту, ответственному за прием документов для получения консультации, оформления заявления, сдачи необходимых документов не превышает 30 минут.  </w:t>
      </w:r>
    </w:p>
    <w:p w:rsidR="00906415" w:rsidRPr="00906415" w:rsidRDefault="00906415" w:rsidP="009064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906415">
        <w:rPr>
          <w:sz w:val="24"/>
          <w:szCs w:val="24"/>
        </w:rPr>
        <w:t xml:space="preserve"> Максимальный срок ожидания в очереди при получении результата предоставления муниципальной услуги</w:t>
      </w:r>
    </w:p>
    <w:p w:rsidR="00906415" w:rsidRPr="00906415" w:rsidRDefault="00906415" w:rsidP="00906415">
      <w:pPr>
        <w:ind w:firstLine="708"/>
        <w:jc w:val="both"/>
        <w:rPr>
          <w:sz w:val="24"/>
          <w:szCs w:val="24"/>
        </w:rPr>
      </w:pPr>
      <w:r w:rsidRPr="00906415">
        <w:rPr>
          <w:sz w:val="24"/>
          <w:szCs w:val="24"/>
        </w:rPr>
        <w:t>Максимальное ожидание в очереди на приём к специалисту, при получении результата предоставления муниципальной услуги не должно превышать 15 минут.</w:t>
      </w:r>
    </w:p>
    <w:p w:rsidR="00906415" w:rsidRPr="00906415" w:rsidRDefault="00906415" w:rsidP="00906415">
      <w:pPr>
        <w:shd w:val="clear" w:color="auto" w:fill="FFFFFF"/>
        <w:spacing w:before="14"/>
        <w:ind w:left="36" w:firstLine="672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906415">
        <w:rPr>
          <w:sz w:val="24"/>
          <w:szCs w:val="24"/>
        </w:rPr>
        <w:t xml:space="preserve"> Требования к помещениям, </w:t>
      </w:r>
      <w:r w:rsidRPr="00906415">
        <w:rPr>
          <w:color w:val="000000"/>
          <w:spacing w:val="6"/>
          <w:sz w:val="24"/>
          <w:szCs w:val="24"/>
        </w:rPr>
        <w:t>в которых предоставляется муниципальная услуга</w:t>
      </w:r>
    </w:p>
    <w:p w:rsidR="00906415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услуги:</w:t>
      </w:r>
    </w:p>
    <w:p w:rsidR="00906415" w:rsidRPr="00906415" w:rsidRDefault="00906415" w:rsidP="00906415">
      <w:pPr>
        <w:pStyle w:val="ConsPlusNormal"/>
        <w:widowControl/>
        <w:numPr>
          <w:ilvl w:val="0"/>
          <w:numId w:val="5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рабочие места оборудуются средствами вычислительной техники и оргтехникой, позволяющими организовать предоставление муниципальной услуги;</w:t>
      </w:r>
    </w:p>
    <w:p w:rsidR="00906415" w:rsidRPr="00906415" w:rsidRDefault="00906415" w:rsidP="00906415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06415">
        <w:rPr>
          <w:rFonts w:ascii="Times New Roman" w:hAnsi="Times New Roman"/>
          <w:sz w:val="24"/>
          <w:szCs w:val="24"/>
        </w:rPr>
        <w:t>места приема граждан оборудуются противопожарной системой и средствами пожаротушения, системой оповещения о возникновении чрезвычайной ситуации;</w:t>
      </w:r>
    </w:p>
    <w:p w:rsidR="00906415" w:rsidRPr="00906415" w:rsidRDefault="00906415" w:rsidP="00906415">
      <w:pPr>
        <w:pStyle w:val="a4"/>
        <w:numPr>
          <w:ilvl w:val="0"/>
          <w:numId w:val="5"/>
        </w:numPr>
        <w:tabs>
          <w:tab w:val="clear" w:pos="1429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06415">
        <w:rPr>
          <w:rFonts w:ascii="Times New Roman" w:hAnsi="Times New Roman"/>
          <w:sz w:val="24"/>
          <w:szCs w:val="24"/>
        </w:rPr>
        <w:t>места приема граждан оборудуются информационными стендами, стульями, столами, заявителям предоставляются необходимые канцелярские принадлежности</w:t>
      </w:r>
      <w:r w:rsidRPr="00906415">
        <w:rPr>
          <w:sz w:val="24"/>
          <w:szCs w:val="24"/>
        </w:rPr>
        <w:t>.</w:t>
      </w:r>
    </w:p>
    <w:p w:rsidR="00906415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На информационном стенде размещаются следующие сведения:</w:t>
      </w:r>
    </w:p>
    <w:p w:rsidR="00906415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906415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- формы заявлений;</w:t>
      </w:r>
    </w:p>
    <w:p w:rsidR="00906415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61614" w:rsidRPr="00906415" w:rsidRDefault="00906415" w:rsidP="00906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5">
        <w:rPr>
          <w:rFonts w:ascii="Times New Roman" w:hAnsi="Times New Roman" w:cs="Times New Roman"/>
          <w:sz w:val="24"/>
          <w:szCs w:val="24"/>
        </w:rPr>
        <w:t>- график приема граждан.</w:t>
      </w:r>
    </w:p>
    <w:sectPr w:rsidR="00961614" w:rsidRPr="00906415" w:rsidSect="0096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8B2"/>
    <w:multiLevelType w:val="hybridMultilevel"/>
    <w:tmpl w:val="3EE6896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B731E9"/>
    <w:multiLevelType w:val="hybridMultilevel"/>
    <w:tmpl w:val="097C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14A9D"/>
    <w:multiLevelType w:val="hybridMultilevel"/>
    <w:tmpl w:val="13389E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3E900A9"/>
    <w:multiLevelType w:val="hybridMultilevel"/>
    <w:tmpl w:val="7B340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B2520AF"/>
    <w:multiLevelType w:val="hybridMultilevel"/>
    <w:tmpl w:val="A59A7B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BCF4C79"/>
    <w:multiLevelType w:val="hybridMultilevel"/>
    <w:tmpl w:val="85F0C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415"/>
    <w:rsid w:val="00906415"/>
    <w:rsid w:val="009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41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41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9064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064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9064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925</Words>
  <Characters>5278</Characters>
  <Application>Microsoft Office Word</Application>
  <DocSecurity>0</DocSecurity>
  <Lines>43</Lines>
  <Paragraphs>12</Paragraphs>
  <ScaleCrop>false</ScaleCrop>
  <Company>UralSOFT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2018-11-19T04:21:00Z</dcterms:created>
  <dcterms:modified xsi:type="dcterms:W3CDTF">2018-11-19T04:24:00Z</dcterms:modified>
</cp:coreProperties>
</file>